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1414" w14:textId="77777777" w:rsidR="00D72056" w:rsidRDefault="00A57179" w:rsidP="006B6695">
      <w:pPr>
        <w:ind w:left="-90"/>
        <w:rPr>
          <w:rFonts w:ascii="Arial" w:hAnsi="Arial" w:cs="Arial"/>
        </w:rPr>
      </w:pPr>
      <w:r>
        <w:rPr>
          <w:rFonts w:ascii="Arial" w:hAnsi="Arial" w:cs="Arial"/>
        </w:rPr>
        <w:pict w14:anchorId="35C6F7FC">
          <v:rect id="_x0000_i1025" style="width:0;height:1.5pt" o:hralign="center" o:hrstd="t" o:hr="t" fillcolor="#a0a0a0" stroked="f"/>
        </w:pict>
      </w:r>
    </w:p>
    <w:p w14:paraId="3FD300A2" w14:textId="77777777" w:rsidR="00D72056" w:rsidRDefault="00D72056" w:rsidP="00D72056">
      <w:pPr>
        <w:jc w:val="both"/>
        <w:rPr>
          <w:rFonts w:ascii="Arial" w:hAnsi="Arial" w:cs="Arial"/>
        </w:rPr>
      </w:pPr>
    </w:p>
    <w:p w14:paraId="1CCC17A0" w14:textId="77777777" w:rsidR="00D72056" w:rsidRPr="006B6695" w:rsidRDefault="00D72056" w:rsidP="00461E2C">
      <w:pPr>
        <w:ind w:left="-90"/>
        <w:rPr>
          <w:rFonts w:ascii="Arial" w:hAnsi="Arial" w:cs="Arial"/>
          <w:b/>
          <w:u w:val="single"/>
        </w:rPr>
      </w:pPr>
      <w:r w:rsidRPr="006B6695">
        <w:rPr>
          <w:rFonts w:ascii="Arial" w:hAnsi="Arial" w:cs="Arial"/>
          <w:b/>
          <w:u w:val="single"/>
        </w:rPr>
        <w:t>Instructions</w:t>
      </w:r>
    </w:p>
    <w:p w14:paraId="5CB3279F" w14:textId="77777777" w:rsidR="00D72056" w:rsidRDefault="00D72056" w:rsidP="00461E2C">
      <w:pPr>
        <w:ind w:left="-90"/>
        <w:rPr>
          <w:rFonts w:ascii="Arial" w:hAnsi="Arial" w:cs="Arial"/>
        </w:rPr>
      </w:pPr>
    </w:p>
    <w:p w14:paraId="6003D813" w14:textId="092C66F4" w:rsidR="00D72056" w:rsidRDefault="00D72056" w:rsidP="00461E2C">
      <w:pPr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As part of your application, the College will be assessing the content of your degree against the national standards for education and training in Canada (the </w:t>
      </w:r>
      <w:hyperlink r:id="rId8" w:history="1">
        <w:r w:rsidRPr="006B6695">
          <w:rPr>
            <w:rStyle w:val="Hyperlink"/>
            <w:rFonts w:ascii="Arial" w:hAnsi="Arial" w:cs="Arial"/>
          </w:rPr>
          <w:t>Integrated</w:t>
        </w:r>
        <w:r w:rsidR="006B6695" w:rsidRPr="006B6695">
          <w:rPr>
            <w:rStyle w:val="Hyperlink"/>
            <w:rFonts w:ascii="Arial" w:hAnsi="Arial" w:cs="Arial"/>
          </w:rPr>
          <w:t xml:space="preserve"> Competencies for Dietetic Education and Practice</w:t>
        </w:r>
      </w:hyperlink>
      <w:r w:rsidR="006B669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r ICDEP). This form lists all of the foundational knowledge areas which appear on page </w:t>
      </w:r>
      <w:r w:rsidR="006B6695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 xml:space="preserve">of the ICDEP. </w:t>
      </w:r>
    </w:p>
    <w:p w14:paraId="0E853E87" w14:textId="77777777" w:rsidR="00D72056" w:rsidRDefault="00D72056" w:rsidP="00461E2C">
      <w:pPr>
        <w:ind w:left="-90"/>
        <w:rPr>
          <w:rFonts w:ascii="Arial" w:hAnsi="Arial" w:cs="Arial"/>
        </w:rPr>
      </w:pPr>
    </w:p>
    <w:p w14:paraId="28BC6A8E" w14:textId="79D9A900" w:rsidR="0037057D" w:rsidRDefault="00D72056" w:rsidP="00461E2C">
      <w:pPr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Once the College has received all of the course descriptions from your degree, we will forward them to you one PDF file. For each foundational knowledge content area, please list </w:t>
      </w:r>
      <w:r w:rsidR="0037057D">
        <w:rPr>
          <w:rFonts w:ascii="Arial" w:hAnsi="Arial" w:cs="Arial"/>
        </w:rPr>
        <w:t xml:space="preserve">all courses from your degree that you feel covered the content listed (for example under the heading of </w:t>
      </w:r>
      <w:r w:rsidR="00A57179" w:rsidRPr="00A57179">
        <w:rPr>
          <w:rFonts w:ascii="Arial" w:hAnsi="Arial" w:cs="Arial"/>
          <w:b/>
          <w:bCs/>
        </w:rPr>
        <w:t>1. A</w:t>
      </w:r>
      <w:r w:rsidR="0037057D" w:rsidRPr="00A57179">
        <w:rPr>
          <w:rFonts w:ascii="Arial" w:hAnsi="Arial" w:cs="Arial"/>
          <w:b/>
          <w:bCs/>
        </w:rPr>
        <w:t xml:space="preserve">natomy and </w:t>
      </w:r>
      <w:r w:rsidR="00A57179" w:rsidRPr="00A57179">
        <w:rPr>
          <w:rFonts w:ascii="Arial" w:hAnsi="Arial" w:cs="Arial"/>
          <w:b/>
          <w:bCs/>
        </w:rPr>
        <w:t>P</w:t>
      </w:r>
      <w:r w:rsidR="0037057D" w:rsidRPr="00A57179">
        <w:rPr>
          <w:rFonts w:ascii="Arial" w:hAnsi="Arial" w:cs="Arial"/>
          <w:b/>
          <w:bCs/>
        </w:rPr>
        <w:t>hysiology</w:t>
      </w:r>
      <w:r w:rsidR="0037057D">
        <w:rPr>
          <w:rFonts w:ascii="Arial" w:hAnsi="Arial" w:cs="Arial"/>
        </w:rPr>
        <w:t xml:space="preserve">, you want to list all courses that covered the subjects listed in sub-points a, b, c, and d).  </w:t>
      </w:r>
    </w:p>
    <w:p w14:paraId="5F509530" w14:textId="77777777" w:rsidR="0037057D" w:rsidRDefault="0037057D" w:rsidP="00461E2C">
      <w:pPr>
        <w:ind w:left="-90"/>
        <w:rPr>
          <w:rFonts w:ascii="Arial" w:hAnsi="Arial" w:cs="Arial"/>
        </w:rPr>
      </w:pPr>
    </w:p>
    <w:p w14:paraId="317836D8" w14:textId="77777777" w:rsidR="00D72056" w:rsidRDefault="0037057D" w:rsidP="00461E2C">
      <w:pPr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For each course that you list in this table, you must identify the page number where the course is located in the PDF file sent to you by the College. </w:t>
      </w:r>
    </w:p>
    <w:p w14:paraId="6BDCBF3A" w14:textId="77777777" w:rsidR="00D72056" w:rsidRDefault="00A57179" w:rsidP="00461E2C">
      <w:pPr>
        <w:ind w:left="-90"/>
        <w:rPr>
          <w:rFonts w:ascii="Arial" w:hAnsi="Arial" w:cs="Arial"/>
        </w:rPr>
      </w:pPr>
      <w:r>
        <w:rPr>
          <w:rFonts w:ascii="Arial" w:hAnsi="Arial" w:cs="Arial"/>
        </w:rPr>
        <w:pict w14:anchorId="2D2452EB">
          <v:rect id="_x0000_i1026" style="width:0;height:1.5pt" o:hralign="center" o:hrstd="t" o:hr="t" fillcolor="#a0a0a0" stroked="f"/>
        </w:pict>
      </w:r>
    </w:p>
    <w:p w14:paraId="0EA10E35" w14:textId="77777777" w:rsidR="00D72056" w:rsidRDefault="00D72056" w:rsidP="00461E2C">
      <w:pPr>
        <w:ind w:left="-90"/>
        <w:rPr>
          <w:rFonts w:ascii="Arial" w:hAnsi="Arial" w:cs="Arial"/>
        </w:rPr>
      </w:pPr>
    </w:p>
    <w:p w14:paraId="53AABDBA" w14:textId="77777777" w:rsidR="00BE405D" w:rsidRDefault="00BE405D" w:rsidP="00461E2C">
      <w:pPr>
        <w:ind w:left="-90"/>
        <w:rPr>
          <w:rFonts w:ascii="Arial" w:hAnsi="Arial" w:cs="Arial"/>
          <w:u w:val="single"/>
        </w:rPr>
      </w:pPr>
      <w:r w:rsidRPr="00191457">
        <w:rPr>
          <w:rFonts w:ascii="Arial" w:hAnsi="Arial" w:cs="Arial"/>
        </w:rPr>
        <w:t xml:space="preserve">Applicant Name &amp; ID: </w:t>
      </w:r>
      <w:r w:rsidR="00E425DE" w:rsidRPr="00C23ABA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425DE" w:rsidRPr="00C23ABA">
        <w:rPr>
          <w:rFonts w:ascii="Arial" w:hAnsi="Arial" w:cs="Arial"/>
          <w:u w:val="single"/>
        </w:rPr>
        <w:instrText xml:space="preserve"> FORMTEXT </w:instrText>
      </w:r>
      <w:r w:rsidR="00E425DE" w:rsidRPr="00C23ABA">
        <w:rPr>
          <w:rFonts w:ascii="Arial" w:hAnsi="Arial" w:cs="Arial"/>
          <w:u w:val="single"/>
        </w:rPr>
      </w:r>
      <w:r w:rsidR="00E425DE" w:rsidRPr="00C23ABA">
        <w:rPr>
          <w:rFonts w:ascii="Arial" w:hAnsi="Arial" w:cs="Arial"/>
          <w:u w:val="single"/>
        </w:rPr>
        <w:fldChar w:fldCharType="separate"/>
      </w:r>
      <w:r w:rsidR="00C23ABA" w:rsidRPr="00C23ABA">
        <w:rPr>
          <w:rFonts w:ascii="Arial" w:hAnsi="Arial" w:cs="Arial"/>
          <w:u w:val="single"/>
        </w:rPr>
        <w:t> </w:t>
      </w:r>
      <w:r w:rsidR="00C23ABA" w:rsidRPr="00C23ABA">
        <w:rPr>
          <w:rFonts w:ascii="Arial" w:hAnsi="Arial" w:cs="Arial"/>
          <w:u w:val="single"/>
        </w:rPr>
        <w:t> </w:t>
      </w:r>
      <w:r w:rsidR="00C23ABA" w:rsidRPr="00C23ABA">
        <w:rPr>
          <w:rFonts w:ascii="Arial" w:hAnsi="Arial" w:cs="Arial"/>
          <w:u w:val="single"/>
        </w:rPr>
        <w:t> </w:t>
      </w:r>
      <w:r w:rsidR="00C23ABA" w:rsidRPr="00C23ABA">
        <w:rPr>
          <w:rFonts w:ascii="Arial" w:hAnsi="Arial" w:cs="Arial"/>
          <w:u w:val="single"/>
        </w:rPr>
        <w:t> </w:t>
      </w:r>
      <w:r w:rsidR="00C23ABA" w:rsidRPr="00C23ABA">
        <w:rPr>
          <w:rFonts w:ascii="Arial" w:hAnsi="Arial" w:cs="Arial"/>
          <w:u w:val="single"/>
        </w:rPr>
        <w:t> </w:t>
      </w:r>
      <w:r w:rsidR="00E425DE" w:rsidRPr="00C23ABA">
        <w:rPr>
          <w:rFonts w:ascii="Arial" w:hAnsi="Arial" w:cs="Arial"/>
          <w:u w:val="single"/>
        </w:rPr>
        <w:fldChar w:fldCharType="end"/>
      </w:r>
      <w:bookmarkEnd w:id="0"/>
    </w:p>
    <w:p w14:paraId="583D646E" w14:textId="77777777" w:rsidR="00FB1415" w:rsidRDefault="00FB1415" w:rsidP="00461E2C">
      <w:pPr>
        <w:ind w:left="-90"/>
        <w:rPr>
          <w:rFonts w:ascii="Arial" w:hAnsi="Arial" w:cs="Arial"/>
        </w:rPr>
      </w:pPr>
    </w:p>
    <w:p w14:paraId="4642C453" w14:textId="77777777" w:rsidR="00ED0AA8" w:rsidRPr="00191457" w:rsidRDefault="00ED0AA8" w:rsidP="00BE405D">
      <w:pPr>
        <w:ind w:left="-990"/>
        <w:rPr>
          <w:rFonts w:ascii="Arial" w:hAnsi="Arial" w:cs="Arial"/>
          <w:u w:val="single"/>
        </w:rPr>
      </w:pPr>
    </w:p>
    <w:p w14:paraId="0A72815E" w14:textId="77777777" w:rsidR="00BE405D" w:rsidRPr="00191457" w:rsidRDefault="00BE405D">
      <w:pPr>
        <w:rPr>
          <w:rFonts w:ascii="Arial" w:hAnsi="Arial" w:cs="Arial"/>
        </w:rPr>
      </w:pPr>
    </w:p>
    <w:tbl>
      <w:tblPr>
        <w:tblW w:w="1028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4558"/>
        <w:gridCol w:w="90"/>
        <w:gridCol w:w="90"/>
        <w:gridCol w:w="3870"/>
        <w:gridCol w:w="1197"/>
      </w:tblGrid>
      <w:tr w:rsidR="00461E2C" w:rsidRPr="005946B3" w14:paraId="519C3AAF" w14:textId="77777777" w:rsidTr="00461E2C">
        <w:trPr>
          <w:trHeight w:val="433"/>
          <w:tblHeader/>
        </w:trPr>
        <w:tc>
          <w:tcPr>
            <w:tcW w:w="9090" w:type="dxa"/>
            <w:gridSpan w:val="5"/>
            <w:shd w:val="clear" w:color="auto" w:fill="C5E0B3" w:themeFill="accent6" w:themeFillTint="66"/>
            <w:vAlign w:val="center"/>
          </w:tcPr>
          <w:p w14:paraId="65D9A520" w14:textId="77777777" w:rsidR="00461E2C" w:rsidRPr="002E0FA6" w:rsidRDefault="00461E2C" w:rsidP="002E0FA6">
            <w:pPr>
              <w:pStyle w:val="NoSpacing"/>
              <w:rPr>
                <w:rFonts w:ascii="Arial" w:eastAsia="Times New Roman" w:hAnsi="Arial" w:cs="Arial"/>
                <w:sz w:val="21"/>
                <w:szCs w:val="21"/>
                <w:lang w:eastAsia="en-CA" w:bidi="ar-SA"/>
              </w:rPr>
            </w:pPr>
            <w:r w:rsidRPr="002E0FA6">
              <w:rPr>
                <w:rFonts w:ascii="Arial" w:eastAsia="Times New Roman" w:hAnsi="Arial" w:cs="Arial"/>
                <w:szCs w:val="21"/>
                <w:lang w:eastAsia="en-CA" w:bidi="ar-SA"/>
              </w:rPr>
              <w:t>COURSE NAME</w:t>
            </w: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14:paraId="69A09C62" w14:textId="77777777" w:rsidR="00461E2C" w:rsidRPr="005946B3" w:rsidRDefault="00461E2C" w:rsidP="00E752A5">
            <w:pPr>
              <w:tabs>
                <w:tab w:val="left" w:pos="920"/>
              </w:tabs>
              <w:ind w:left="72" w:right="-104"/>
              <w:rPr>
                <w:rFonts w:ascii="Arial" w:eastAsia="Times New Roman" w:hAnsi="Arial" w:cs="Arial"/>
                <w:sz w:val="21"/>
                <w:szCs w:val="21"/>
              </w:rPr>
            </w:pPr>
            <w:r w:rsidRPr="005946B3">
              <w:rPr>
                <w:rFonts w:ascii="Arial" w:hAnsi="Arial" w:cs="Arial"/>
                <w:sz w:val="18"/>
                <w:szCs w:val="18"/>
              </w:rPr>
              <w:t>Page # where the course can be found in your course description</w:t>
            </w:r>
          </w:p>
        </w:tc>
      </w:tr>
      <w:tr w:rsidR="00212345" w:rsidRPr="00F905C5" w14:paraId="21F4DEDE" w14:textId="77777777" w:rsidTr="00461E2C">
        <w:trPr>
          <w:trHeight w:val="433"/>
        </w:trPr>
        <w:tc>
          <w:tcPr>
            <w:tcW w:w="10287" w:type="dxa"/>
            <w:gridSpan w:val="6"/>
            <w:shd w:val="clear" w:color="auto" w:fill="BDD6EE" w:themeFill="accent1" w:themeFillTint="66"/>
            <w:vAlign w:val="center"/>
          </w:tcPr>
          <w:p w14:paraId="718438AB" w14:textId="77777777" w:rsidR="00212345" w:rsidRPr="00F905C5" w:rsidRDefault="00212345" w:rsidP="00191457">
            <w:pPr>
              <w:tabs>
                <w:tab w:val="left" w:pos="920"/>
              </w:tabs>
              <w:spacing w:line="275" w:lineRule="exact"/>
              <w:rPr>
                <w:rFonts w:ascii="Arial" w:eastAsia="Times New Roman" w:hAnsi="Arial" w:cs="Arial"/>
                <w:b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b/>
                <w:sz w:val="22"/>
                <w:szCs w:val="21"/>
              </w:rPr>
              <w:t>1. Anatomy and Physiology</w:t>
            </w:r>
          </w:p>
          <w:p w14:paraId="787EE3F1" w14:textId="77777777" w:rsidR="00212345" w:rsidRPr="00F905C5" w:rsidRDefault="00212345" w:rsidP="00B823C1">
            <w:pPr>
              <w:numPr>
                <w:ilvl w:val="0"/>
                <w:numId w:val="3"/>
              </w:numPr>
              <w:tabs>
                <w:tab w:val="left" w:pos="920"/>
              </w:tabs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Structure of the human body at the macro and cellular level;</w:t>
            </w:r>
          </w:p>
          <w:p w14:paraId="36FB7D14" w14:textId="77777777" w:rsidR="00212345" w:rsidRDefault="00212345" w:rsidP="00B823C1">
            <w:pPr>
              <w:numPr>
                <w:ilvl w:val="0"/>
                <w:numId w:val="3"/>
              </w:numPr>
              <w:tabs>
                <w:tab w:val="left" w:pos="920"/>
              </w:tabs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 xml:space="preserve">Role, function and regulation of the integumentary, musculo-skeletal, nervous, endocrine, cardio-respiratory, urinary, lymphatic and digestive systems in health and disease </w:t>
            </w:r>
          </w:p>
          <w:p w14:paraId="68FA2ABA" w14:textId="77777777" w:rsidR="00212345" w:rsidRPr="00F905C5" w:rsidRDefault="00212345" w:rsidP="0096010E">
            <w:pPr>
              <w:numPr>
                <w:ilvl w:val="0"/>
                <w:numId w:val="3"/>
              </w:numPr>
              <w:tabs>
                <w:tab w:val="left" w:pos="920"/>
              </w:tabs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Homeostasis including fluid-electrolyte and acid-base balance</w:t>
            </w:r>
          </w:p>
          <w:p w14:paraId="6045FFD4" w14:textId="77777777" w:rsidR="00212345" w:rsidRPr="00F905C5" w:rsidRDefault="00212345" w:rsidP="0096010E">
            <w:pPr>
              <w:numPr>
                <w:ilvl w:val="0"/>
                <w:numId w:val="3"/>
              </w:numPr>
              <w:tabs>
                <w:tab w:val="left" w:pos="920"/>
              </w:tabs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Genetics and nutrigenomics</w:t>
            </w:r>
          </w:p>
          <w:p w14:paraId="7874552F" w14:textId="77777777" w:rsidR="00212345" w:rsidRPr="00F905C5" w:rsidRDefault="00212345" w:rsidP="0096010E">
            <w:pPr>
              <w:tabs>
                <w:tab w:val="left" w:pos="920"/>
              </w:tabs>
              <w:spacing w:line="275" w:lineRule="exact"/>
              <w:ind w:left="720"/>
              <w:rPr>
                <w:rFonts w:ascii="Arial" w:eastAsia="Times New Roman" w:hAnsi="Arial" w:cs="Arial"/>
                <w:sz w:val="22"/>
                <w:szCs w:val="21"/>
              </w:rPr>
            </w:pPr>
            <w:r>
              <w:rPr>
                <w:rFonts w:ascii="Arial" w:eastAsia="Times New Roman" w:hAnsi="Arial" w:cs="Arial"/>
                <w:sz w:val="22"/>
                <w:szCs w:val="21"/>
              </w:rPr>
              <w:t xml:space="preserve"> </w:t>
            </w:r>
          </w:p>
        </w:tc>
      </w:tr>
      <w:tr w:rsidR="00461E2C" w:rsidRPr="00191457" w14:paraId="16432E9E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4A16A89D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624F7130" w14:textId="77777777" w:rsidR="00461E2C" w:rsidRPr="00191457" w:rsidRDefault="00461E2C" w:rsidP="00E425DE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"/>
          </w:p>
        </w:tc>
        <w:tc>
          <w:tcPr>
            <w:tcW w:w="1197" w:type="dxa"/>
            <w:vAlign w:val="center"/>
          </w:tcPr>
          <w:p w14:paraId="1CB63CB2" w14:textId="77777777" w:rsidR="00461E2C" w:rsidRPr="00191457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461E2C" w:rsidRPr="00191457" w14:paraId="25299744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2A600E7C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42186F88" w14:textId="77777777" w:rsidR="00461E2C" w:rsidRPr="00191457" w:rsidRDefault="00461E2C" w:rsidP="009B4A41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</w:instrText>
            </w:r>
            <w:bookmarkStart w:id="3" w:name="Text3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3"/>
          </w:p>
        </w:tc>
        <w:tc>
          <w:tcPr>
            <w:tcW w:w="1197" w:type="dxa"/>
            <w:vAlign w:val="center"/>
          </w:tcPr>
          <w:p w14:paraId="3E7B8EFF" w14:textId="77777777" w:rsidR="00461E2C" w:rsidRPr="00191457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461E2C" w:rsidRPr="00191457" w14:paraId="74058664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479CE23F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68A05CDB" w14:textId="77777777" w:rsidR="00461E2C" w:rsidRPr="00191457" w:rsidRDefault="00461E2C" w:rsidP="009B4A41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5"/>
          </w:p>
        </w:tc>
        <w:tc>
          <w:tcPr>
            <w:tcW w:w="1197" w:type="dxa"/>
            <w:vAlign w:val="center"/>
          </w:tcPr>
          <w:p w14:paraId="6B1732D2" w14:textId="77777777" w:rsidR="00461E2C" w:rsidRPr="00191457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461E2C" w:rsidRPr="00191457" w14:paraId="34B99815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13019DF2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40150AE1" w14:textId="77777777" w:rsidR="00461E2C" w:rsidRPr="00191457" w:rsidRDefault="00461E2C" w:rsidP="009B4A41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7"/>
          </w:p>
        </w:tc>
        <w:tc>
          <w:tcPr>
            <w:tcW w:w="1197" w:type="dxa"/>
            <w:vAlign w:val="center"/>
          </w:tcPr>
          <w:p w14:paraId="024F3BE6" w14:textId="77777777" w:rsidR="00461E2C" w:rsidRPr="00191457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B47B9A" w:rsidRPr="00191457" w14:paraId="6FEF6411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4F0C39F1" w14:textId="77777777" w:rsidR="00B47B9A" w:rsidRPr="00191457" w:rsidRDefault="00B47B9A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2317BB01" w14:textId="77777777" w:rsidR="00B47B9A" w:rsidRDefault="00B47B9A" w:rsidP="009B4A41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</w:p>
        </w:tc>
        <w:tc>
          <w:tcPr>
            <w:tcW w:w="1197" w:type="dxa"/>
            <w:vAlign w:val="center"/>
          </w:tcPr>
          <w:p w14:paraId="606DD0C8" w14:textId="77777777" w:rsidR="00B47B9A" w:rsidRDefault="00B47B9A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47B9A" w:rsidRPr="00191457" w14:paraId="443CE62C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4DDED118" w14:textId="77777777" w:rsidR="00B47B9A" w:rsidRPr="00191457" w:rsidRDefault="00B47B9A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7808555D" w14:textId="77777777" w:rsidR="00B47B9A" w:rsidRDefault="00B47B9A" w:rsidP="009B4A41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</w:p>
        </w:tc>
        <w:tc>
          <w:tcPr>
            <w:tcW w:w="1197" w:type="dxa"/>
            <w:vAlign w:val="center"/>
          </w:tcPr>
          <w:p w14:paraId="72BFD435" w14:textId="77777777" w:rsidR="00B47B9A" w:rsidRDefault="00B47B9A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4452B" w:rsidRPr="00F905C5" w14:paraId="761A24E9" w14:textId="77777777" w:rsidTr="00461E2C">
        <w:trPr>
          <w:trHeight w:val="433"/>
        </w:trPr>
        <w:tc>
          <w:tcPr>
            <w:tcW w:w="10287" w:type="dxa"/>
            <w:gridSpan w:val="6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6F56F5A1" w14:textId="77777777" w:rsidR="00191457" w:rsidRPr="00F905C5" w:rsidRDefault="00191457" w:rsidP="004D3091">
            <w:pPr>
              <w:tabs>
                <w:tab w:val="left" w:pos="920"/>
              </w:tabs>
              <w:spacing w:line="275" w:lineRule="exact"/>
              <w:rPr>
                <w:rFonts w:ascii="Arial" w:eastAsia="Times New Roman" w:hAnsi="Arial" w:cs="Arial"/>
                <w:b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b/>
                <w:sz w:val="22"/>
                <w:szCs w:val="21"/>
              </w:rPr>
              <w:lastRenderedPageBreak/>
              <w:t xml:space="preserve">2. Biochemistry </w:t>
            </w:r>
          </w:p>
        </w:tc>
      </w:tr>
      <w:tr w:rsidR="0014452B" w:rsidRPr="00F905C5" w14:paraId="755A1D86" w14:textId="77777777" w:rsidTr="00461E2C">
        <w:trPr>
          <w:trHeight w:val="433"/>
        </w:trPr>
        <w:tc>
          <w:tcPr>
            <w:tcW w:w="5040" w:type="dxa"/>
            <w:gridSpan w:val="2"/>
            <w:tcBorders>
              <w:top w:val="nil"/>
              <w:right w:val="nil"/>
            </w:tcBorders>
            <w:shd w:val="clear" w:color="auto" w:fill="BDD6EE" w:themeFill="accent1" w:themeFillTint="66"/>
            <w:vAlign w:val="center"/>
          </w:tcPr>
          <w:p w14:paraId="6406EF8F" w14:textId="77777777" w:rsidR="004D3091" w:rsidRPr="00F905C5" w:rsidRDefault="004D3091" w:rsidP="004D3091">
            <w:pPr>
              <w:numPr>
                <w:ilvl w:val="0"/>
                <w:numId w:val="23"/>
              </w:numPr>
              <w:tabs>
                <w:tab w:val="left" w:pos="920"/>
              </w:tabs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 xml:space="preserve">Foundations of chemistry and biochemistry </w:t>
            </w:r>
          </w:p>
          <w:p w14:paraId="792136F5" w14:textId="77777777" w:rsidR="004D3091" w:rsidRPr="00F905C5" w:rsidRDefault="004D3091" w:rsidP="004D3091">
            <w:pPr>
              <w:numPr>
                <w:ilvl w:val="0"/>
                <w:numId w:val="23"/>
              </w:numPr>
              <w:tabs>
                <w:tab w:val="left" w:pos="920"/>
              </w:tabs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 xml:space="preserve">Major metabolic pathways </w:t>
            </w:r>
          </w:p>
        </w:tc>
        <w:tc>
          <w:tcPr>
            <w:tcW w:w="5247" w:type="dxa"/>
            <w:gridSpan w:val="4"/>
            <w:tcBorders>
              <w:top w:val="nil"/>
              <w:left w:val="nil"/>
            </w:tcBorders>
            <w:shd w:val="clear" w:color="auto" w:fill="BDD6EE" w:themeFill="accent1" w:themeFillTint="66"/>
            <w:vAlign w:val="center"/>
          </w:tcPr>
          <w:p w14:paraId="0A46586F" w14:textId="77777777" w:rsidR="004D3091" w:rsidRPr="00F905C5" w:rsidRDefault="004D3091" w:rsidP="004D3091">
            <w:pPr>
              <w:numPr>
                <w:ilvl w:val="0"/>
                <w:numId w:val="23"/>
              </w:numPr>
              <w:tabs>
                <w:tab w:val="left" w:pos="920"/>
              </w:tabs>
              <w:spacing w:line="275" w:lineRule="exact"/>
              <w:rPr>
                <w:rFonts w:ascii="Arial" w:eastAsia="Times New Roman" w:hAnsi="Arial" w:cs="Arial"/>
                <w:b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Foundations of cellular and molecular biology</w:t>
            </w:r>
          </w:p>
          <w:p w14:paraId="47BB3E84" w14:textId="77777777" w:rsidR="004D3091" w:rsidRPr="00F905C5" w:rsidRDefault="004D3091" w:rsidP="004D3091">
            <w:pPr>
              <w:numPr>
                <w:ilvl w:val="0"/>
                <w:numId w:val="23"/>
              </w:numPr>
              <w:tabs>
                <w:tab w:val="left" w:pos="920"/>
              </w:tabs>
              <w:spacing w:line="275" w:lineRule="exact"/>
              <w:rPr>
                <w:rFonts w:ascii="Arial" w:eastAsia="Times New Roman" w:hAnsi="Arial" w:cs="Arial"/>
                <w:b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Mechanisms of metabolic regulation</w:t>
            </w:r>
          </w:p>
        </w:tc>
      </w:tr>
      <w:tr w:rsidR="00461E2C" w:rsidRPr="00191457" w14:paraId="7E04A0C3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1D2B9A23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2CC4FF51" w14:textId="77777777" w:rsidR="00461E2C" w:rsidRPr="00191457" w:rsidRDefault="00461E2C" w:rsidP="009B4A41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9"/>
          </w:p>
        </w:tc>
        <w:tc>
          <w:tcPr>
            <w:tcW w:w="1197" w:type="dxa"/>
            <w:vAlign w:val="center"/>
          </w:tcPr>
          <w:p w14:paraId="1C838EA9" w14:textId="77777777" w:rsidR="00461E2C" w:rsidRPr="00191457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461E2C" w:rsidRPr="00191457" w14:paraId="05CEACE1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129861F6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7AF2DD6D" w14:textId="77777777" w:rsidR="00461E2C" w:rsidRPr="00191457" w:rsidRDefault="00461E2C" w:rsidP="009B4A41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1"/>
          </w:p>
        </w:tc>
        <w:tc>
          <w:tcPr>
            <w:tcW w:w="1197" w:type="dxa"/>
            <w:vAlign w:val="center"/>
          </w:tcPr>
          <w:p w14:paraId="52258E3D" w14:textId="77777777" w:rsidR="00461E2C" w:rsidRPr="00191457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2"/>
          </w:p>
        </w:tc>
      </w:tr>
      <w:tr w:rsidR="00461E2C" w:rsidRPr="00191457" w14:paraId="141E7135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64CAEABC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579C1493" w14:textId="77777777" w:rsidR="00461E2C" w:rsidRPr="00191457" w:rsidRDefault="00461E2C" w:rsidP="009B4A41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3"/>
          </w:p>
        </w:tc>
        <w:tc>
          <w:tcPr>
            <w:tcW w:w="1197" w:type="dxa"/>
            <w:vAlign w:val="center"/>
          </w:tcPr>
          <w:p w14:paraId="19CE22EC" w14:textId="77777777" w:rsidR="00461E2C" w:rsidRPr="00191457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4"/>
          </w:p>
        </w:tc>
      </w:tr>
      <w:tr w:rsidR="00461E2C" w:rsidRPr="00191457" w14:paraId="6E52BD2C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6EE9BDF1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1828AF87" w14:textId="77777777" w:rsidR="00461E2C" w:rsidRPr="00191457" w:rsidRDefault="00461E2C" w:rsidP="009B4A41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5"/>
          </w:p>
        </w:tc>
        <w:tc>
          <w:tcPr>
            <w:tcW w:w="1197" w:type="dxa"/>
            <w:vAlign w:val="center"/>
          </w:tcPr>
          <w:p w14:paraId="6BE293F3" w14:textId="77777777" w:rsidR="00461E2C" w:rsidRPr="00191457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6"/>
          </w:p>
        </w:tc>
      </w:tr>
      <w:tr w:rsidR="0014452B" w:rsidRPr="00F905C5" w14:paraId="0EBDBD28" w14:textId="77777777" w:rsidTr="00461E2C">
        <w:trPr>
          <w:trHeight w:val="433"/>
        </w:trPr>
        <w:tc>
          <w:tcPr>
            <w:tcW w:w="10287" w:type="dxa"/>
            <w:gridSpan w:val="6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77303066" w14:textId="77777777" w:rsidR="00191457" w:rsidRPr="00F905C5" w:rsidRDefault="00191457" w:rsidP="004D3091">
            <w:pPr>
              <w:tabs>
                <w:tab w:val="left" w:pos="920"/>
              </w:tabs>
              <w:spacing w:line="275" w:lineRule="exact"/>
              <w:rPr>
                <w:rFonts w:ascii="Arial" w:eastAsia="Times New Roman" w:hAnsi="Arial" w:cs="Arial"/>
                <w:b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b/>
                <w:sz w:val="22"/>
                <w:szCs w:val="21"/>
              </w:rPr>
              <w:t xml:space="preserve">3. Communication </w:t>
            </w:r>
          </w:p>
        </w:tc>
      </w:tr>
      <w:tr w:rsidR="0014452B" w:rsidRPr="00F905C5" w14:paraId="08EF9DFB" w14:textId="77777777" w:rsidTr="00461E2C">
        <w:trPr>
          <w:trHeight w:val="433"/>
        </w:trPr>
        <w:tc>
          <w:tcPr>
            <w:tcW w:w="5040" w:type="dxa"/>
            <w:gridSpan w:val="2"/>
            <w:tcBorders>
              <w:top w:val="nil"/>
              <w:right w:val="nil"/>
            </w:tcBorders>
            <w:shd w:val="clear" w:color="auto" w:fill="BDD6EE" w:themeFill="accent1" w:themeFillTint="66"/>
            <w:vAlign w:val="center"/>
          </w:tcPr>
          <w:p w14:paraId="200E6400" w14:textId="77777777" w:rsidR="004D3091" w:rsidRPr="00F905C5" w:rsidRDefault="004D3091" w:rsidP="004D3091">
            <w:pPr>
              <w:numPr>
                <w:ilvl w:val="0"/>
                <w:numId w:val="25"/>
              </w:numPr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Opportunities for and barriers to communication</w:t>
            </w:r>
          </w:p>
          <w:p w14:paraId="631F1DE1" w14:textId="77777777" w:rsidR="004D3091" w:rsidRPr="00F905C5" w:rsidRDefault="004D3091" w:rsidP="004D3091">
            <w:pPr>
              <w:numPr>
                <w:ilvl w:val="0"/>
                <w:numId w:val="25"/>
              </w:numPr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Communication channels and techniques, and their appropriate usage</w:t>
            </w:r>
          </w:p>
          <w:p w14:paraId="3BCA1E53" w14:textId="77777777" w:rsidR="004D3091" w:rsidRPr="00F905C5" w:rsidRDefault="004D3091" w:rsidP="004D3091">
            <w:pPr>
              <w:numPr>
                <w:ilvl w:val="0"/>
                <w:numId w:val="25"/>
              </w:numPr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 xml:space="preserve">Strategies for effective written communication </w:t>
            </w:r>
          </w:p>
        </w:tc>
        <w:tc>
          <w:tcPr>
            <w:tcW w:w="5247" w:type="dxa"/>
            <w:gridSpan w:val="4"/>
            <w:tcBorders>
              <w:top w:val="nil"/>
              <w:left w:val="nil"/>
            </w:tcBorders>
            <w:shd w:val="clear" w:color="auto" w:fill="BDD6EE" w:themeFill="accent1" w:themeFillTint="66"/>
            <w:vAlign w:val="center"/>
          </w:tcPr>
          <w:p w14:paraId="53FA2AF8" w14:textId="77777777" w:rsidR="004D3091" w:rsidRPr="00F905C5" w:rsidRDefault="004D3091" w:rsidP="004D3091">
            <w:pPr>
              <w:numPr>
                <w:ilvl w:val="0"/>
                <w:numId w:val="25"/>
              </w:numPr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 xml:space="preserve">Strategies for effective oral communication </w:t>
            </w:r>
          </w:p>
          <w:p w14:paraId="3F4F5D9C" w14:textId="77777777" w:rsidR="004D3091" w:rsidRPr="00F905C5" w:rsidRDefault="004D3091" w:rsidP="004D3091">
            <w:pPr>
              <w:numPr>
                <w:ilvl w:val="0"/>
                <w:numId w:val="25"/>
              </w:numPr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Strategies for effective interpersonal communication</w:t>
            </w:r>
          </w:p>
          <w:p w14:paraId="62C70AA1" w14:textId="77777777" w:rsidR="004D3091" w:rsidRPr="00F905C5" w:rsidRDefault="004D3091" w:rsidP="004D3091">
            <w:pPr>
              <w:pStyle w:val="ListParagraph"/>
              <w:numPr>
                <w:ilvl w:val="0"/>
                <w:numId w:val="25"/>
              </w:numPr>
              <w:tabs>
                <w:tab w:val="left" w:pos="920"/>
              </w:tabs>
              <w:spacing w:line="275" w:lineRule="exact"/>
              <w:rPr>
                <w:rFonts w:ascii="Arial" w:eastAsia="Times New Roman" w:hAnsi="Arial" w:cs="Arial"/>
                <w:b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Medical and dietetics-related terminology</w:t>
            </w:r>
          </w:p>
        </w:tc>
      </w:tr>
      <w:tr w:rsidR="00461E2C" w:rsidRPr="00191457" w14:paraId="7A2E1D43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6B8C5157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0119686D" w14:textId="77777777" w:rsidR="00461E2C" w:rsidRPr="00191457" w:rsidRDefault="00461E2C" w:rsidP="00B359F0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7"/>
          </w:p>
        </w:tc>
        <w:tc>
          <w:tcPr>
            <w:tcW w:w="1197" w:type="dxa"/>
            <w:vAlign w:val="center"/>
          </w:tcPr>
          <w:p w14:paraId="46C7CDC7" w14:textId="77777777" w:rsidR="00461E2C" w:rsidRPr="00191457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8"/>
          </w:p>
        </w:tc>
      </w:tr>
      <w:tr w:rsidR="00461E2C" w:rsidRPr="00191457" w14:paraId="7361BAAA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56259411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7AAE2C69" w14:textId="77777777" w:rsidR="00461E2C" w:rsidRPr="00191457" w:rsidRDefault="00461E2C" w:rsidP="00B359F0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9"/>
          </w:p>
        </w:tc>
        <w:tc>
          <w:tcPr>
            <w:tcW w:w="1197" w:type="dxa"/>
            <w:vAlign w:val="center"/>
          </w:tcPr>
          <w:p w14:paraId="06EAA8FE" w14:textId="77777777" w:rsidR="00461E2C" w:rsidRPr="00191457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0"/>
          </w:p>
        </w:tc>
      </w:tr>
      <w:tr w:rsidR="00461E2C" w:rsidRPr="00191457" w14:paraId="7972EA18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0742F3E9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2E93F7B4" w14:textId="77777777" w:rsidR="00461E2C" w:rsidRPr="00191457" w:rsidRDefault="00461E2C" w:rsidP="00B359F0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21"/>
          </w:p>
        </w:tc>
        <w:tc>
          <w:tcPr>
            <w:tcW w:w="1197" w:type="dxa"/>
            <w:vAlign w:val="center"/>
          </w:tcPr>
          <w:p w14:paraId="7D9287DB" w14:textId="77777777" w:rsidR="00461E2C" w:rsidRPr="00191457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2"/>
          </w:p>
        </w:tc>
      </w:tr>
      <w:tr w:rsidR="00461E2C" w:rsidRPr="00191457" w14:paraId="4D3578AC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488B9F91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2F755977" w14:textId="77777777" w:rsidR="00461E2C" w:rsidRPr="00191457" w:rsidRDefault="00461E2C" w:rsidP="00B359F0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197" w:type="dxa"/>
            <w:vAlign w:val="center"/>
          </w:tcPr>
          <w:p w14:paraId="43F5F143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4"/>
          </w:p>
        </w:tc>
      </w:tr>
      <w:tr w:rsidR="00B47B9A" w:rsidRPr="00191457" w14:paraId="4D135827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17633674" w14:textId="77777777" w:rsidR="00B47B9A" w:rsidRPr="00191457" w:rsidRDefault="00B47B9A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542CBD0E" w14:textId="77777777" w:rsidR="00B47B9A" w:rsidRDefault="00B47B9A" w:rsidP="00B359F0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1197" w:type="dxa"/>
            <w:vAlign w:val="center"/>
          </w:tcPr>
          <w:p w14:paraId="535DB5C6" w14:textId="77777777" w:rsidR="00B47B9A" w:rsidRDefault="00B47B9A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905C5" w:rsidRPr="00F905C5" w14:paraId="0A063192" w14:textId="77777777" w:rsidTr="00461E2C">
        <w:trPr>
          <w:trHeight w:val="433"/>
        </w:trPr>
        <w:tc>
          <w:tcPr>
            <w:tcW w:w="10287" w:type="dxa"/>
            <w:gridSpan w:val="6"/>
            <w:shd w:val="clear" w:color="auto" w:fill="BDD6EE" w:themeFill="accent1" w:themeFillTint="66"/>
            <w:vAlign w:val="center"/>
          </w:tcPr>
          <w:p w14:paraId="7A29A73B" w14:textId="77777777" w:rsidR="00191457" w:rsidRPr="00F905C5" w:rsidRDefault="00191457" w:rsidP="00191457">
            <w:pPr>
              <w:spacing w:line="275" w:lineRule="exact"/>
              <w:rPr>
                <w:rFonts w:ascii="Arial" w:eastAsia="Times New Roman" w:hAnsi="Arial" w:cs="Arial"/>
                <w:b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b/>
                <w:sz w:val="22"/>
                <w:szCs w:val="21"/>
              </w:rPr>
              <w:t xml:space="preserve">4. Counselling </w:t>
            </w:r>
          </w:p>
          <w:p w14:paraId="2B01852F" w14:textId="77777777" w:rsidR="00191457" w:rsidRPr="00F905C5" w:rsidRDefault="00191457" w:rsidP="00B823C1">
            <w:pPr>
              <w:numPr>
                <w:ilvl w:val="0"/>
                <w:numId w:val="6"/>
              </w:numPr>
              <w:spacing w:line="275" w:lineRule="exact"/>
              <w:ind w:left="535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 xml:space="preserve">Counselling theories </w:t>
            </w:r>
          </w:p>
          <w:p w14:paraId="745F3490" w14:textId="77777777" w:rsidR="00191457" w:rsidRPr="00F905C5" w:rsidRDefault="00191457" w:rsidP="00B823C1">
            <w:pPr>
              <w:numPr>
                <w:ilvl w:val="0"/>
                <w:numId w:val="6"/>
              </w:numPr>
              <w:spacing w:line="275" w:lineRule="exact"/>
              <w:ind w:left="535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Counselling strategies and techniques</w:t>
            </w:r>
          </w:p>
          <w:p w14:paraId="03706603" w14:textId="77777777" w:rsidR="00191457" w:rsidRPr="00F905C5" w:rsidRDefault="00191457" w:rsidP="00B823C1">
            <w:pPr>
              <w:numPr>
                <w:ilvl w:val="0"/>
                <w:numId w:val="6"/>
              </w:numPr>
              <w:spacing w:line="275" w:lineRule="exact"/>
              <w:ind w:left="535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Counselling processes</w:t>
            </w:r>
          </w:p>
        </w:tc>
      </w:tr>
      <w:tr w:rsidR="00461E2C" w:rsidRPr="00191457" w14:paraId="3809E951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2AA87586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1BB15419" w14:textId="77777777" w:rsidR="00461E2C" w:rsidRPr="00191457" w:rsidRDefault="00461E2C" w:rsidP="00B359F0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1197" w:type="dxa"/>
            <w:vAlign w:val="center"/>
          </w:tcPr>
          <w:p w14:paraId="7CF40251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6"/>
          </w:p>
        </w:tc>
      </w:tr>
      <w:tr w:rsidR="00461E2C" w:rsidRPr="00191457" w14:paraId="028353A7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6F48A70F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513DD419" w14:textId="77777777" w:rsidR="00461E2C" w:rsidRPr="00191457" w:rsidRDefault="00461E2C" w:rsidP="00B359F0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1197" w:type="dxa"/>
            <w:vAlign w:val="center"/>
          </w:tcPr>
          <w:p w14:paraId="4BFEA16B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8"/>
          </w:p>
        </w:tc>
      </w:tr>
      <w:tr w:rsidR="00461E2C" w:rsidRPr="00191457" w14:paraId="4322842B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032CCF9D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69257860" w14:textId="77777777" w:rsidR="00461E2C" w:rsidRDefault="00461E2C" w:rsidP="00B359F0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29" w:name="Text313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1197" w:type="dxa"/>
            <w:vAlign w:val="center"/>
          </w:tcPr>
          <w:p w14:paraId="5D87F082" w14:textId="77777777" w:rsidR="00461E2C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0" w:name="Text315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30"/>
          </w:p>
        </w:tc>
      </w:tr>
      <w:tr w:rsidR="00461E2C" w:rsidRPr="00191457" w14:paraId="4622B026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1E353067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798E9D88" w14:textId="77777777" w:rsidR="00461E2C" w:rsidRDefault="00461E2C" w:rsidP="00B359F0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1" w:name="Text319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1197" w:type="dxa"/>
            <w:vAlign w:val="center"/>
          </w:tcPr>
          <w:p w14:paraId="6F3E5A7F" w14:textId="77777777" w:rsidR="00461E2C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2" w:name="Text321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32"/>
          </w:p>
        </w:tc>
      </w:tr>
      <w:tr w:rsidR="00B47B9A" w:rsidRPr="00191457" w14:paraId="77E156BE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3BCC7EF1" w14:textId="77777777" w:rsidR="00B47B9A" w:rsidRPr="00191457" w:rsidRDefault="00B47B9A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2F2EB4ED" w14:textId="77777777" w:rsidR="00B47B9A" w:rsidRDefault="00B47B9A" w:rsidP="00B359F0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1197" w:type="dxa"/>
            <w:vAlign w:val="center"/>
          </w:tcPr>
          <w:p w14:paraId="2DDFA59D" w14:textId="77777777" w:rsidR="00B47B9A" w:rsidRDefault="00B47B9A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4452B" w:rsidRPr="00F905C5" w14:paraId="453118B8" w14:textId="77777777" w:rsidTr="00461E2C">
        <w:trPr>
          <w:trHeight w:val="433"/>
        </w:trPr>
        <w:tc>
          <w:tcPr>
            <w:tcW w:w="10287" w:type="dxa"/>
            <w:gridSpan w:val="6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1AC9A7A5" w14:textId="77777777" w:rsidR="00191457" w:rsidRPr="00F905C5" w:rsidRDefault="00A8171B" w:rsidP="00047050">
            <w:pPr>
              <w:spacing w:line="275" w:lineRule="exact"/>
              <w:rPr>
                <w:rFonts w:ascii="Arial" w:eastAsia="Times New Roman" w:hAnsi="Arial" w:cs="Arial"/>
                <w:b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b/>
                <w:sz w:val="22"/>
                <w:szCs w:val="21"/>
              </w:rPr>
              <w:t xml:space="preserve">5. Food </w:t>
            </w:r>
          </w:p>
        </w:tc>
      </w:tr>
      <w:tr w:rsidR="0014452B" w:rsidRPr="00F905C5" w14:paraId="22B8E116" w14:textId="77777777" w:rsidTr="00461E2C">
        <w:trPr>
          <w:trHeight w:val="433"/>
        </w:trPr>
        <w:tc>
          <w:tcPr>
            <w:tcW w:w="5220" w:type="dxa"/>
            <w:gridSpan w:val="4"/>
            <w:tcBorders>
              <w:top w:val="nil"/>
              <w:right w:val="nil"/>
            </w:tcBorders>
            <w:shd w:val="clear" w:color="auto" w:fill="BDD6EE" w:themeFill="accent1" w:themeFillTint="66"/>
            <w:vAlign w:val="center"/>
          </w:tcPr>
          <w:p w14:paraId="078E1208" w14:textId="77777777" w:rsidR="00047050" w:rsidRPr="00F905C5" w:rsidRDefault="00047050" w:rsidP="00047050">
            <w:pPr>
              <w:numPr>
                <w:ilvl w:val="0"/>
                <w:numId w:val="27"/>
              </w:numPr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lastRenderedPageBreak/>
              <w:t>Physical properties and chemical composition of food</w:t>
            </w:r>
          </w:p>
          <w:p w14:paraId="70565F72" w14:textId="77777777" w:rsidR="00047050" w:rsidRPr="00F905C5" w:rsidRDefault="00047050" w:rsidP="00047050">
            <w:pPr>
              <w:numPr>
                <w:ilvl w:val="0"/>
                <w:numId w:val="27"/>
              </w:numPr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Food preservation, storage and packaging</w:t>
            </w:r>
          </w:p>
          <w:p w14:paraId="3C988E80" w14:textId="77777777" w:rsidR="00047050" w:rsidRPr="00F905C5" w:rsidRDefault="00047050" w:rsidP="00047050">
            <w:pPr>
              <w:numPr>
                <w:ilvl w:val="0"/>
                <w:numId w:val="27"/>
              </w:numPr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The role of ingredients and their interaction in food preparation</w:t>
            </w:r>
          </w:p>
          <w:p w14:paraId="439FA888" w14:textId="77777777" w:rsidR="00047050" w:rsidRPr="00F905C5" w:rsidRDefault="00047050" w:rsidP="00047050">
            <w:pPr>
              <w:numPr>
                <w:ilvl w:val="0"/>
                <w:numId w:val="27"/>
              </w:numPr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 xml:space="preserve">Household food preparation </w:t>
            </w:r>
          </w:p>
          <w:p w14:paraId="5F112FB0" w14:textId="77777777" w:rsidR="00047050" w:rsidRPr="00F905C5" w:rsidRDefault="00047050" w:rsidP="00047050">
            <w:pPr>
              <w:numPr>
                <w:ilvl w:val="0"/>
                <w:numId w:val="27"/>
              </w:numPr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Application of dietary requirements, guidelines, and guidance tools to food planning</w:t>
            </w:r>
          </w:p>
        </w:tc>
        <w:tc>
          <w:tcPr>
            <w:tcW w:w="5067" w:type="dxa"/>
            <w:gridSpan w:val="2"/>
            <w:tcBorders>
              <w:top w:val="nil"/>
              <w:left w:val="nil"/>
            </w:tcBorders>
            <w:shd w:val="clear" w:color="auto" w:fill="BDD6EE" w:themeFill="accent1" w:themeFillTint="66"/>
            <w:vAlign w:val="center"/>
          </w:tcPr>
          <w:p w14:paraId="315F5B50" w14:textId="77777777" w:rsidR="00047050" w:rsidRPr="00F905C5" w:rsidRDefault="00047050" w:rsidP="00047050">
            <w:pPr>
              <w:numPr>
                <w:ilvl w:val="0"/>
                <w:numId w:val="27"/>
              </w:numPr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Food modification to address therapeutic, textural or other needs</w:t>
            </w:r>
          </w:p>
          <w:p w14:paraId="323EE6E0" w14:textId="77777777" w:rsidR="00047050" w:rsidRPr="00F905C5" w:rsidRDefault="00047050" w:rsidP="00047050">
            <w:pPr>
              <w:numPr>
                <w:ilvl w:val="0"/>
                <w:numId w:val="27"/>
              </w:numPr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Sensory evaluation of food</w:t>
            </w:r>
          </w:p>
          <w:p w14:paraId="322BFEE9" w14:textId="77777777" w:rsidR="00047050" w:rsidRPr="00F905C5" w:rsidRDefault="00047050" w:rsidP="00047050">
            <w:pPr>
              <w:numPr>
                <w:ilvl w:val="0"/>
                <w:numId w:val="27"/>
              </w:numPr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Religious and cultural food practices</w:t>
            </w:r>
          </w:p>
          <w:p w14:paraId="5CDEFAD2" w14:textId="77777777" w:rsidR="00047050" w:rsidRPr="00F905C5" w:rsidRDefault="00047050" w:rsidP="00047050">
            <w:pPr>
              <w:numPr>
                <w:ilvl w:val="0"/>
                <w:numId w:val="27"/>
              </w:numPr>
              <w:spacing w:line="275" w:lineRule="exact"/>
              <w:rPr>
                <w:rFonts w:ascii="Arial" w:eastAsia="Times New Roman" w:hAnsi="Arial" w:cs="Arial"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Food labeling</w:t>
            </w:r>
          </w:p>
          <w:p w14:paraId="714943BF" w14:textId="77777777" w:rsidR="00047050" w:rsidRPr="00F905C5" w:rsidRDefault="00047050" w:rsidP="00047050">
            <w:pPr>
              <w:pStyle w:val="ListParagraph"/>
              <w:numPr>
                <w:ilvl w:val="0"/>
                <w:numId w:val="27"/>
              </w:numPr>
              <w:spacing w:line="275" w:lineRule="exact"/>
              <w:rPr>
                <w:rFonts w:ascii="Arial" w:eastAsia="Times New Roman" w:hAnsi="Arial" w:cs="Arial"/>
                <w:b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sz w:val="22"/>
                <w:szCs w:val="21"/>
              </w:rPr>
              <w:t>Food-borne illness</w:t>
            </w:r>
          </w:p>
        </w:tc>
      </w:tr>
      <w:tr w:rsidR="00461E2C" w:rsidRPr="00191457" w14:paraId="3C9AEE26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299FD5A5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73D3EDCF" w14:textId="77777777" w:rsidR="00461E2C" w:rsidRPr="00191457" w:rsidRDefault="00461E2C" w:rsidP="00B359F0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1197" w:type="dxa"/>
            <w:vAlign w:val="center"/>
          </w:tcPr>
          <w:p w14:paraId="24571A5B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4" w:name="Text67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34"/>
          </w:p>
        </w:tc>
      </w:tr>
      <w:tr w:rsidR="00461E2C" w:rsidRPr="00191457" w14:paraId="0E6778C9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1EAF0086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3AB3CA8E" w14:textId="77777777" w:rsidR="00461E2C" w:rsidRPr="00191457" w:rsidRDefault="00461E2C" w:rsidP="00B359F0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5" w:name="Text68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1197" w:type="dxa"/>
            <w:vAlign w:val="center"/>
          </w:tcPr>
          <w:p w14:paraId="1E6E7411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36"/>
          </w:p>
        </w:tc>
      </w:tr>
      <w:tr w:rsidR="00461E2C" w:rsidRPr="00191457" w14:paraId="39621918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32916ADF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0FBDBB2A" w14:textId="77777777" w:rsidR="00461E2C" w:rsidRPr="00191457" w:rsidRDefault="00461E2C" w:rsidP="00B359F0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1197" w:type="dxa"/>
            <w:vAlign w:val="center"/>
          </w:tcPr>
          <w:p w14:paraId="7CC1FF0A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8" w:name="Text73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38"/>
          </w:p>
        </w:tc>
      </w:tr>
      <w:tr w:rsidR="00461E2C" w:rsidRPr="00191457" w14:paraId="70D5CBA4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03698E4E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0384FEFC" w14:textId="77777777" w:rsidR="00461E2C" w:rsidRPr="00191457" w:rsidRDefault="00461E2C" w:rsidP="00B359F0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9" w:name="Text74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1197" w:type="dxa"/>
            <w:vAlign w:val="center"/>
          </w:tcPr>
          <w:p w14:paraId="2036C950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0"/>
          </w:p>
        </w:tc>
      </w:tr>
      <w:tr w:rsidR="0014452B" w:rsidRPr="00F905C5" w14:paraId="6BC0FE0B" w14:textId="77777777" w:rsidTr="00461E2C">
        <w:trPr>
          <w:trHeight w:val="433"/>
        </w:trPr>
        <w:tc>
          <w:tcPr>
            <w:tcW w:w="10287" w:type="dxa"/>
            <w:gridSpan w:val="6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54F23AA7" w14:textId="77777777" w:rsidR="00A8171B" w:rsidRPr="00F905C5" w:rsidRDefault="00A8171B" w:rsidP="00047050">
            <w:pPr>
              <w:spacing w:line="275" w:lineRule="exact"/>
              <w:rPr>
                <w:rFonts w:ascii="Arial" w:eastAsia="Times New Roman" w:hAnsi="Arial" w:cs="Arial"/>
                <w:b/>
                <w:sz w:val="22"/>
                <w:szCs w:val="21"/>
              </w:rPr>
            </w:pPr>
            <w:r w:rsidRPr="00F905C5">
              <w:rPr>
                <w:rFonts w:ascii="Arial" w:eastAsia="Times New Roman" w:hAnsi="Arial" w:cs="Arial"/>
                <w:b/>
                <w:sz w:val="22"/>
                <w:szCs w:val="21"/>
              </w:rPr>
              <w:t>6. Food Service Systems</w:t>
            </w:r>
          </w:p>
        </w:tc>
      </w:tr>
      <w:tr w:rsidR="0014452B" w:rsidRPr="00F905C5" w14:paraId="0B293AE5" w14:textId="77777777" w:rsidTr="00461E2C">
        <w:trPr>
          <w:trHeight w:val="433"/>
        </w:trPr>
        <w:tc>
          <w:tcPr>
            <w:tcW w:w="5040" w:type="dxa"/>
            <w:gridSpan w:val="2"/>
            <w:tcBorders>
              <w:top w:val="nil"/>
              <w:right w:val="nil"/>
            </w:tcBorders>
            <w:shd w:val="clear" w:color="auto" w:fill="BDD6EE" w:themeFill="accent1" w:themeFillTint="66"/>
            <w:vAlign w:val="center"/>
          </w:tcPr>
          <w:p w14:paraId="65DEE2FB" w14:textId="77777777" w:rsidR="00047050" w:rsidRPr="00F905C5" w:rsidRDefault="00047050" w:rsidP="000470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Purchasing, receiving, storage, inventory control and disposal activities  </w:t>
            </w:r>
          </w:p>
          <w:p w14:paraId="32B6A21B" w14:textId="77777777" w:rsidR="00047050" w:rsidRPr="00F905C5" w:rsidRDefault="00047050" w:rsidP="000470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Menu planning </w:t>
            </w:r>
          </w:p>
          <w:p w14:paraId="2375C75E" w14:textId="77777777" w:rsidR="00047050" w:rsidRPr="00F905C5" w:rsidRDefault="00047050" w:rsidP="000470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Institutional menu modification to address therapeutic, textural, cultural or other needs</w:t>
            </w:r>
          </w:p>
          <w:p w14:paraId="786E27A7" w14:textId="77777777" w:rsidR="00047050" w:rsidRPr="00F905C5" w:rsidRDefault="00047050" w:rsidP="000470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Recipe development, standardization and evaluation</w:t>
            </w:r>
          </w:p>
          <w:p w14:paraId="34F42EF3" w14:textId="77777777" w:rsidR="00047050" w:rsidRPr="00F905C5" w:rsidRDefault="00047050" w:rsidP="000470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Quantity food production and distribution</w:t>
            </w:r>
          </w:p>
        </w:tc>
        <w:tc>
          <w:tcPr>
            <w:tcW w:w="5247" w:type="dxa"/>
            <w:gridSpan w:val="4"/>
            <w:tcBorders>
              <w:top w:val="nil"/>
              <w:left w:val="nil"/>
            </w:tcBorders>
            <w:shd w:val="clear" w:color="auto" w:fill="BDD6EE" w:themeFill="accent1" w:themeFillTint="66"/>
            <w:vAlign w:val="center"/>
          </w:tcPr>
          <w:p w14:paraId="16B9EEBB" w14:textId="77777777" w:rsidR="00047050" w:rsidRPr="00F905C5" w:rsidRDefault="00047050" w:rsidP="000470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Cost control </w:t>
            </w:r>
          </w:p>
          <w:p w14:paraId="7608363A" w14:textId="77777777" w:rsidR="00047050" w:rsidRPr="00F905C5" w:rsidRDefault="00047050" w:rsidP="000470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Human resource, financial, technical and equipment needs </w:t>
            </w:r>
          </w:p>
          <w:p w14:paraId="3415350C" w14:textId="77777777" w:rsidR="00047050" w:rsidRPr="00F905C5" w:rsidRDefault="00047050" w:rsidP="000470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Hazard Analysis and Critical Control Points (HACCP)</w:t>
            </w:r>
          </w:p>
          <w:p w14:paraId="2CA0EF71" w14:textId="77777777" w:rsidR="00047050" w:rsidRPr="00F905C5" w:rsidRDefault="00047050" w:rsidP="000470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Food service facility design</w:t>
            </w:r>
          </w:p>
          <w:p w14:paraId="350E92F9" w14:textId="77777777" w:rsidR="00047050" w:rsidRPr="00F905C5" w:rsidRDefault="00047050" w:rsidP="00047050">
            <w:pPr>
              <w:pStyle w:val="ListParagraph"/>
              <w:numPr>
                <w:ilvl w:val="0"/>
                <w:numId w:val="29"/>
              </w:numPr>
              <w:spacing w:line="275" w:lineRule="exact"/>
              <w:rPr>
                <w:rFonts w:ascii="Arial" w:eastAsia="Times New Roman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Emergency planning</w:t>
            </w:r>
          </w:p>
        </w:tc>
      </w:tr>
      <w:tr w:rsidR="00461E2C" w:rsidRPr="00191457" w14:paraId="67CC9D37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47C50DE6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6DB31EEC" w14:textId="77777777" w:rsidR="00461E2C" w:rsidRPr="00191457" w:rsidRDefault="00461E2C" w:rsidP="00B359F0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1" w:name="Text77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1197" w:type="dxa"/>
            <w:vAlign w:val="center"/>
          </w:tcPr>
          <w:p w14:paraId="0BB632EE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2" w:name="Text79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2"/>
          </w:p>
        </w:tc>
      </w:tr>
      <w:tr w:rsidR="00461E2C" w:rsidRPr="00191457" w14:paraId="796FC66D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2FB82F22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47F4F142" w14:textId="77777777" w:rsidR="00461E2C" w:rsidRPr="00191457" w:rsidRDefault="00461E2C" w:rsidP="00B359F0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3" w:name="Text80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1197" w:type="dxa"/>
            <w:vAlign w:val="center"/>
          </w:tcPr>
          <w:p w14:paraId="1AD85CE0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4" w:name="Text82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4"/>
          </w:p>
        </w:tc>
      </w:tr>
      <w:tr w:rsidR="00461E2C" w:rsidRPr="00191457" w14:paraId="7E6A84B9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501C479F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67F47AB2" w14:textId="77777777" w:rsidR="00461E2C" w:rsidRPr="00191457" w:rsidRDefault="00461E2C" w:rsidP="00B359F0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5" w:name="Text83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45"/>
          </w:p>
        </w:tc>
        <w:tc>
          <w:tcPr>
            <w:tcW w:w="1197" w:type="dxa"/>
            <w:vAlign w:val="center"/>
          </w:tcPr>
          <w:p w14:paraId="2913F9FF" w14:textId="77777777" w:rsidR="00461E2C" w:rsidRPr="00191457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6" w:name="Text85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6"/>
          </w:p>
        </w:tc>
      </w:tr>
      <w:tr w:rsidR="00F905C5" w:rsidRPr="00F905C5" w14:paraId="7EEC81E2" w14:textId="77777777" w:rsidTr="00461E2C">
        <w:trPr>
          <w:trHeight w:val="433"/>
        </w:trPr>
        <w:tc>
          <w:tcPr>
            <w:tcW w:w="10287" w:type="dxa"/>
            <w:gridSpan w:val="6"/>
            <w:shd w:val="clear" w:color="auto" w:fill="BDD6EE" w:themeFill="accent1" w:themeFillTint="66"/>
            <w:vAlign w:val="center"/>
          </w:tcPr>
          <w:p w14:paraId="5772AC49" w14:textId="77777777" w:rsidR="004354A2" w:rsidRPr="00F905C5" w:rsidRDefault="004354A2" w:rsidP="004354A2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b/>
                <w:sz w:val="22"/>
                <w:szCs w:val="21"/>
              </w:rPr>
              <w:t>7. Health System in Canada</w:t>
            </w:r>
          </w:p>
          <w:p w14:paraId="654848C1" w14:textId="77777777" w:rsidR="004354A2" w:rsidRPr="00F905C5" w:rsidRDefault="004354A2" w:rsidP="00B823C1">
            <w:pPr>
              <w:pStyle w:val="ListParagraph"/>
              <w:numPr>
                <w:ilvl w:val="1"/>
                <w:numId w:val="9"/>
              </w:numPr>
              <w:ind w:left="625"/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Organization and delivery of care </w:t>
            </w:r>
          </w:p>
          <w:p w14:paraId="211C04F5" w14:textId="77777777" w:rsidR="004354A2" w:rsidRPr="00F905C5" w:rsidRDefault="004354A2" w:rsidP="00B823C1">
            <w:pPr>
              <w:pStyle w:val="ListParagraph"/>
              <w:numPr>
                <w:ilvl w:val="1"/>
                <w:numId w:val="9"/>
              </w:numPr>
              <w:ind w:left="625"/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Issues and trends </w:t>
            </w:r>
          </w:p>
          <w:p w14:paraId="4AF6F39C" w14:textId="77777777" w:rsidR="004354A2" w:rsidRPr="00F905C5" w:rsidRDefault="004354A2" w:rsidP="00B823C1">
            <w:pPr>
              <w:pStyle w:val="ListParagraph"/>
              <w:numPr>
                <w:ilvl w:val="1"/>
                <w:numId w:val="9"/>
              </w:numPr>
              <w:ind w:left="625"/>
              <w:rPr>
                <w:sz w:val="22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Political influence.</w:t>
            </w:r>
          </w:p>
        </w:tc>
      </w:tr>
      <w:tr w:rsidR="00461E2C" w:rsidRPr="00191457" w14:paraId="30D05E89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523FAF9D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70410541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1197" w:type="dxa"/>
            <w:vAlign w:val="center"/>
          </w:tcPr>
          <w:p w14:paraId="09738C0C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8"/>
          </w:p>
        </w:tc>
      </w:tr>
      <w:tr w:rsidR="00461E2C" w:rsidRPr="00191457" w14:paraId="33C0ABB2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44C76DC2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31CA89F6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9" w:name="Text98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49"/>
          </w:p>
        </w:tc>
        <w:tc>
          <w:tcPr>
            <w:tcW w:w="1197" w:type="dxa"/>
            <w:vAlign w:val="center"/>
          </w:tcPr>
          <w:p w14:paraId="421B7E14" w14:textId="77777777" w:rsidR="00461E2C" w:rsidRPr="00191457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0" w:name="Text100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50"/>
          </w:p>
        </w:tc>
      </w:tr>
      <w:tr w:rsidR="00461E2C" w:rsidRPr="00191457" w14:paraId="33077232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01878AC2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47E2E5B4" w14:textId="77777777" w:rsidR="00461E2C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51" w:name="Text367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51"/>
          </w:p>
        </w:tc>
        <w:tc>
          <w:tcPr>
            <w:tcW w:w="1197" w:type="dxa"/>
            <w:vAlign w:val="center"/>
          </w:tcPr>
          <w:p w14:paraId="66931131" w14:textId="77777777" w:rsidR="00461E2C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52" w:name="Text369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52"/>
          </w:p>
        </w:tc>
      </w:tr>
      <w:tr w:rsidR="00461E2C" w:rsidRPr="00191457" w14:paraId="08E821E6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3FB4C97F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15A2E51B" w14:textId="77777777" w:rsidR="00461E2C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53" w:name="Text370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53"/>
          </w:p>
        </w:tc>
        <w:tc>
          <w:tcPr>
            <w:tcW w:w="1197" w:type="dxa"/>
            <w:vAlign w:val="center"/>
          </w:tcPr>
          <w:p w14:paraId="253BF9BA" w14:textId="77777777" w:rsidR="00461E2C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54" w:name="Text372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54"/>
          </w:p>
        </w:tc>
      </w:tr>
      <w:tr w:rsidR="0014452B" w:rsidRPr="00F905C5" w14:paraId="7BCC6E92" w14:textId="77777777" w:rsidTr="00461E2C">
        <w:trPr>
          <w:trHeight w:val="433"/>
        </w:trPr>
        <w:tc>
          <w:tcPr>
            <w:tcW w:w="10287" w:type="dxa"/>
            <w:gridSpan w:val="6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4C69396A" w14:textId="77777777" w:rsidR="004354A2" w:rsidRPr="00F905C5" w:rsidRDefault="004354A2" w:rsidP="005833CC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b/>
                <w:sz w:val="22"/>
                <w:szCs w:val="21"/>
              </w:rPr>
              <w:lastRenderedPageBreak/>
              <w:t>8. Human Nutrition across the Lifespan</w:t>
            </w:r>
          </w:p>
        </w:tc>
      </w:tr>
      <w:tr w:rsidR="0014452B" w:rsidRPr="00F905C5" w14:paraId="46374298" w14:textId="77777777" w:rsidTr="00461E2C">
        <w:trPr>
          <w:trHeight w:val="433"/>
        </w:trPr>
        <w:tc>
          <w:tcPr>
            <w:tcW w:w="5130" w:type="dxa"/>
            <w:gridSpan w:val="3"/>
            <w:tcBorders>
              <w:top w:val="nil"/>
              <w:right w:val="nil"/>
            </w:tcBorders>
            <w:shd w:val="clear" w:color="auto" w:fill="BDD6EE" w:themeFill="accent1" w:themeFillTint="66"/>
            <w:vAlign w:val="center"/>
          </w:tcPr>
          <w:p w14:paraId="6CBAD9C9" w14:textId="77777777" w:rsidR="005833CC" w:rsidRPr="00F905C5" w:rsidRDefault="005833CC" w:rsidP="005833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Ingestion, digestion, absorption, metabolism and excretion of nutrients </w:t>
            </w:r>
          </w:p>
          <w:p w14:paraId="5741F2DF" w14:textId="77777777" w:rsidR="005833CC" w:rsidRPr="00F905C5" w:rsidRDefault="005833CC" w:rsidP="005833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Biochemical utilization of nutrients and energy</w:t>
            </w:r>
          </w:p>
          <w:p w14:paraId="180F42C9" w14:textId="77777777" w:rsidR="005833CC" w:rsidRPr="00F905C5" w:rsidRDefault="005833CC" w:rsidP="005833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Nutrient and energy requirements</w:t>
            </w:r>
          </w:p>
          <w:p w14:paraId="1C81D078" w14:textId="77777777" w:rsidR="005833CC" w:rsidRPr="00F905C5" w:rsidRDefault="005833CC" w:rsidP="005833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Physical activity and energy balance</w:t>
            </w:r>
          </w:p>
          <w:p w14:paraId="3B274EF4" w14:textId="77777777" w:rsidR="005833CC" w:rsidRPr="00F905C5" w:rsidRDefault="005833CC" w:rsidP="005833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Nutrition recommendations and guidelines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</w:tcBorders>
            <w:shd w:val="clear" w:color="auto" w:fill="BDD6EE" w:themeFill="accent1" w:themeFillTint="66"/>
            <w:vAlign w:val="center"/>
          </w:tcPr>
          <w:p w14:paraId="6E0CCBCB" w14:textId="77777777" w:rsidR="005833CC" w:rsidRPr="00F905C5" w:rsidRDefault="005833CC" w:rsidP="005833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Effect of deficiencies and toxicities of nutrients </w:t>
            </w:r>
          </w:p>
          <w:p w14:paraId="7BF30CD3" w14:textId="77777777" w:rsidR="005833CC" w:rsidRPr="00F905C5" w:rsidRDefault="005833CC" w:rsidP="005833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Food sources of nutrients and dietary supplements</w:t>
            </w:r>
          </w:p>
          <w:p w14:paraId="363FF204" w14:textId="77777777" w:rsidR="005833CC" w:rsidRPr="00F905C5" w:rsidRDefault="005833CC" w:rsidP="005833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Role of nutrients and other food components in health </w:t>
            </w:r>
          </w:p>
          <w:p w14:paraId="4E344491" w14:textId="77777777" w:rsidR="005833CC" w:rsidRPr="00F905C5" w:rsidRDefault="005833CC" w:rsidP="005833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Dietary practices</w:t>
            </w:r>
          </w:p>
        </w:tc>
      </w:tr>
      <w:tr w:rsidR="00461E2C" w:rsidRPr="00191457" w14:paraId="58812863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5102ABD7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6E874326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5" w:name="Text104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55"/>
          </w:p>
        </w:tc>
        <w:tc>
          <w:tcPr>
            <w:tcW w:w="1197" w:type="dxa"/>
            <w:vAlign w:val="center"/>
          </w:tcPr>
          <w:p w14:paraId="56280629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6" w:name="Text106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56"/>
          </w:p>
        </w:tc>
      </w:tr>
      <w:tr w:rsidR="00461E2C" w:rsidRPr="00191457" w14:paraId="6FDB8CA6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6DF74178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41977AD3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7" w:name="Text107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1197" w:type="dxa"/>
            <w:vAlign w:val="center"/>
          </w:tcPr>
          <w:p w14:paraId="6B4FCF96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8" w:name="Text109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58"/>
          </w:p>
        </w:tc>
      </w:tr>
      <w:tr w:rsidR="00461E2C" w:rsidRPr="00191457" w14:paraId="1E9BC3BD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54AFB084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7313ADAA" w14:textId="77777777" w:rsidR="00461E2C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59" w:name="Text373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59"/>
          </w:p>
        </w:tc>
        <w:tc>
          <w:tcPr>
            <w:tcW w:w="1197" w:type="dxa"/>
            <w:vAlign w:val="center"/>
          </w:tcPr>
          <w:p w14:paraId="54FA3A4F" w14:textId="77777777" w:rsidR="00461E2C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60" w:name="Text375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60"/>
          </w:p>
        </w:tc>
      </w:tr>
      <w:tr w:rsidR="00461E2C" w:rsidRPr="00191457" w14:paraId="39111D44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58B0F7BC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181CCB7B" w14:textId="77777777" w:rsidR="00461E2C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61" w:name="Text376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61"/>
          </w:p>
        </w:tc>
        <w:tc>
          <w:tcPr>
            <w:tcW w:w="1197" w:type="dxa"/>
            <w:vAlign w:val="center"/>
          </w:tcPr>
          <w:p w14:paraId="23B6DB8B" w14:textId="77777777" w:rsidR="00461E2C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62" w:name="Text378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62"/>
          </w:p>
        </w:tc>
      </w:tr>
      <w:tr w:rsidR="00461E2C" w:rsidRPr="00191457" w14:paraId="77ECE9FA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609C9544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72172A31" w14:textId="77777777" w:rsidR="00461E2C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63" w:name="Text379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63"/>
          </w:p>
        </w:tc>
        <w:tc>
          <w:tcPr>
            <w:tcW w:w="1197" w:type="dxa"/>
            <w:vAlign w:val="center"/>
          </w:tcPr>
          <w:p w14:paraId="7DBA877E" w14:textId="77777777" w:rsidR="00461E2C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64" w:name="Text381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64"/>
          </w:p>
        </w:tc>
      </w:tr>
      <w:tr w:rsidR="0014452B" w:rsidRPr="00F905C5" w14:paraId="5F57837B" w14:textId="77777777" w:rsidTr="00461E2C">
        <w:trPr>
          <w:trHeight w:val="404"/>
        </w:trPr>
        <w:tc>
          <w:tcPr>
            <w:tcW w:w="10287" w:type="dxa"/>
            <w:gridSpan w:val="6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56D909BD" w14:textId="77777777" w:rsidR="004354A2" w:rsidRPr="00F905C5" w:rsidRDefault="004354A2" w:rsidP="00D25765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b/>
                <w:sz w:val="22"/>
                <w:szCs w:val="21"/>
              </w:rPr>
              <w:t xml:space="preserve">9. Interprofessional Collaboration </w:t>
            </w:r>
          </w:p>
        </w:tc>
      </w:tr>
      <w:tr w:rsidR="0014452B" w:rsidRPr="00F905C5" w14:paraId="46D51A73" w14:textId="77777777" w:rsidTr="00461E2C">
        <w:trPr>
          <w:trHeight w:val="881"/>
        </w:trPr>
        <w:tc>
          <w:tcPr>
            <w:tcW w:w="5220" w:type="dxa"/>
            <w:gridSpan w:val="4"/>
            <w:tcBorders>
              <w:top w:val="nil"/>
              <w:right w:val="nil"/>
            </w:tcBorders>
            <w:shd w:val="clear" w:color="auto" w:fill="BDD6EE" w:themeFill="accent1" w:themeFillTint="66"/>
            <w:vAlign w:val="center"/>
          </w:tcPr>
          <w:p w14:paraId="3B5BEE22" w14:textId="77777777" w:rsidR="00D25765" w:rsidRPr="00F905C5" w:rsidRDefault="00D25765" w:rsidP="00D2576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Interprofessional communication </w:t>
            </w:r>
          </w:p>
          <w:p w14:paraId="50CB7022" w14:textId="77777777" w:rsidR="00D25765" w:rsidRPr="00F905C5" w:rsidRDefault="00D25765" w:rsidP="00D2576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Patient / client / family /community-centred care </w:t>
            </w:r>
          </w:p>
          <w:p w14:paraId="2799A3C4" w14:textId="77777777" w:rsidR="00D25765" w:rsidRPr="00F905C5" w:rsidRDefault="00D25765" w:rsidP="00D2576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Interprofessional role clarification, including the role of the dietitian </w:t>
            </w:r>
          </w:p>
        </w:tc>
        <w:tc>
          <w:tcPr>
            <w:tcW w:w="5067" w:type="dxa"/>
            <w:gridSpan w:val="2"/>
            <w:tcBorders>
              <w:top w:val="nil"/>
              <w:left w:val="nil"/>
            </w:tcBorders>
            <w:shd w:val="clear" w:color="auto" w:fill="BDD6EE" w:themeFill="accent1" w:themeFillTint="66"/>
            <w:vAlign w:val="center"/>
          </w:tcPr>
          <w:p w14:paraId="4C2C60C2" w14:textId="77777777" w:rsidR="00D25765" w:rsidRPr="00F905C5" w:rsidRDefault="00D25765" w:rsidP="00D2576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Team functioning </w:t>
            </w:r>
          </w:p>
          <w:p w14:paraId="5D88C20D" w14:textId="77777777" w:rsidR="00D25765" w:rsidRPr="00F905C5" w:rsidRDefault="00D25765" w:rsidP="00D2576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Collaborative leadership</w:t>
            </w:r>
          </w:p>
          <w:p w14:paraId="628942D0" w14:textId="77777777" w:rsidR="00D25765" w:rsidRPr="00F905C5" w:rsidRDefault="00D25765" w:rsidP="00D2576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Interprofessional conflict resolution</w:t>
            </w:r>
          </w:p>
        </w:tc>
      </w:tr>
      <w:tr w:rsidR="00461E2C" w:rsidRPr="00191457" w14:paraId="4830B6BC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78649566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45C47246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5" w:name="Text119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65"/>
          </w:p>
        </w:tc>
        <w:tc>
          <w:tcPr>
            <w:tcW w:w="1197" w:type="dxa"/>
            <w:vAlign w:val="center"/>
          </w:tcPr>
          <w:p w14:paraId="1C60C9F6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6" w:name="Text121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66"/>
          </w:p>
        </w:tc>
      </w:tr>
      <w:tr w:rsidR="00461E2C" w:rsidRPr="00191457" w14:paraId="6119DF08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0FDF385F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01824179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7" w:name="Text122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67"/>
          </w:p>
        </w:tc>
        <w:tc>
          <w:tcPr>
            <w:tcW w:w="1197" w:type="dxa"/>
            <w:vAlign w:val="center"/>
          </w:tcPr>
          <w:p w14:paraId="7D1671D4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8" w:name="Text124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68"/>
          </w:p>
        </w:tc>
      </w:tr>
      <w:tr w:rsidR="00461E2C" w:rsidRPr="00191457" w14:paraId="565591BD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388E1571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3DD95A3B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9" w:name="Text128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69"/>
          </w:p>
        </w:tc>
        <w:tc>
          <w:tcPr>
            <w:tcW w:w="1197" w:type="dxa"/>
            <w:vAlign w:val="center"/>
          </w:tcPr>
          <w:p w14:paraId="56675C87" w14:textId="77777777" w:rsidR="00461E2C" w:rsidRPr="00191457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0" w:name="Text130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70"/>
          </w:p>
        </w:tc>
      </w:tr>
      <w:tr w:rsidR="00461E2C" w:rsidRPr="00191457" w14:paraId="139ABF3C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2BC4F2AD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3D9EA9B8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1" w:name="Text131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71"/>
          </w:p>
        </w:tc>
        <w:tc>
          <w:tcPr>
            <w:tcW w:w="1197" w:type="dxa"/>
            <w:vAlign w:val="center"/>
          </w:tcPr>
          <w:p w14:paraId="0AE1CDA4" w14:textId="77777777" w:rsidR="00461E2C" w:rsidRPr="00191457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2" w:name="Text133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72"/>
          </w:p>
        </w:tc>
      </w:tr>
      <w:tr w:rsidR="0014452B" w:rsidRPr="00F905C5" w14:paraId="4D8B2111" w14:textId="77777777" w:rsidTr="00461E2C">
        <w:trPr>
          <w:trHeight w:val="458"/>
        </w:trPr>
        <w:tc>
          <w:tcPr>
            <w:tcW w:w="10287" w:type="dxa"/>
            <w:gridSpan w:val="6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32A70C2E" w14:textId="77777777" w:rsidR="004354A2" w:rsidRPr="00F905C5" w:rsidRDefault="004354A2" w:rsidP="00D25765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b/>
                <w:sz w:val="22"/>
                <w:szCs w:val="21"/>
              </w:rPr>
              <w:t xml:space="preserve">10. Management </w:t>
            </w:r>
          </w:p>
        </w:tc>
      </w:tr>
      <w:tr w:rsidR="0014452B" w:rsidRPr="00F905C5" w14:paraId="144E6433" w14:textId="77777777" w:rsidTr="00461E2C">
        <w:trPr>
          <w:trHeight w:val="458"/>
        </w:trPr>
        <w:tc>
          <w:tcPr>
            <w:tcW w:w="5220" w:type="dxa"/>
            <w:gridSpan w:val="4"/>
            <w:tcBorders>
              <w:top w:val="nil"/>
              <w:right w:val="nil"/>
            </w:tcBorders>
            <w:shd w:val="clear" w:color="auto" w:fill="BDD6EE" w:themeFill="accent1" w:themeFillTint="66"/>
            <w:vAlign w:val="center"/>
          </w:tcPr>
          <w:p w14:paraId="6D8079A4" w14:textId="77777777" w:rsidR="00D25765" w:rsidRPr="00F905C5" w:rsidRDefault="00D25765" w:rsidP="00D257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Financial management </w:t>
            </w:r>
          </w:p>
          <w:p w14:paraId="74C77B11" w14:textId="77777777" w:rsidR="00D25765" w:rsidRPr="00F905C5" w:rsidRDefault="00D25765" w:rsidP="00D257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Human resource management </w:t>
            </w:r>
          </w:p>
          <w:p w14:paraId="23C929FF" w14:textId="77777777" w:rsidR="00D25765" w:rsidRPr="00F905C5" w:rsidRDefault="00D25765" w:rsidP="00D257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Strategic and operational planning including needs assessment, goal setting and outcome assessment</w:t>
            </w:r>
          </w:p>
          <w:p w14:paraId="775CE7FC" w14:textId="77777777" w:rsidR="00D25765" w:rsidRPr="00F905C5" w:rsidRDefault="00D25765" w:rsidP="00D257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Organizational behaviour and development </w:t>
            </w:r>
          </w:p>
        </w:tc>
        <w:tc>
          <w:tcPr>
            <w:tcW w:w="5067" w:type="dxa"/>
            <w:gridSpan w:val="2"/>
            <w:tcBorders>
              <w:top w:val="nil"/>
              <w:left w:val="nil"/>
            </w:tcBorders>
            <w:shd w:val="clear" w:color="auto" w:fill="BDD6EE" w:themeFill="accent1" w:themeFillTint="66"/>
            <w:vAlign w:val="center"/>
          </w:tcPr>
          <w:p w14:paraId="423CB245" w14:textId="77777777" w:rsidR="00D25765" w:rsidRPr="00F905C5" w:rsidRDefault="00D25765" w:rsidP="00D257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Project management</w:t>
            </w:r>
          </w:p>
          <w:p w14:paraId="2D8FE77F" w14:textId="77777777" w:rsidR="00D25765" w:rsidRPr="00F905C5" w:rsidRDefault="00D25765" w:rsidP="00D257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Regulations, policies and procedures </w:t>
            </w:r>
          </w:p>
          <w:p w14:paraId="04B0B23B" w14:textId="77777777" w:rsidR="00D25765" w:rsidRPr="00F905C5" w:rsidRDefault="00D25765" w:rsidP="00D257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Marketing</w:t>
            </w:r>
          </w:p>
          <w:p w14:paraId="09B232AA" w14:textId="77777777" w:rsidR="00D25765" w:rsidRPr="00F905C5" w:rsidRDefault="00D25765" w:rsidP="00D257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Quality improvement</w:t>
            </w:r>
          </w:p>
        </w:tc>
      </w:tr>
      <w:tr w:rsidR="00461E2C" w:rsidRPr="00191457" w14:paraId="59943584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1E66B419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6517E611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3" w:name="Text134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73"/>
          </w:p>
        </w:tc>
        <w:tc>
          <w:tcPr>
            <w:tcW w:w="1197" w:type="dxa"/>
            <w:vAlign w:val="center"/>
          </w:tcPr>
          <w:p w14:paraId="60E202D9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4" w:name="Text136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74"/>
          </w:p>
        </w:tc>
      </w:tr>
      <w:tr w:rsidR="00461E2C" w:rsidRPr="00191457" w14:paraId="5B8D8C2F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25D5FE5E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1D8C27D4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5" w:name="Text137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75"/>
          </w:p>
        </w:tc>
        <w:tc>
          <w:tcPr>
            <w:tcW w:w="1197" w:type="dxa"/>
            <w:vAlign w:val="center"/>
          </w:tcPr>
          <w:p w14:paraId="24E0B507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6" w:name="Text139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76"/>
          </w:p>
        </w:tc>
      </w:tr>
      <w:tr w:rsidR="00461E2C" w:rsidRPr="00191457" w14:paraId="448100C3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6047BB38" w14:textId="77777777" w:rsidR="00461E2C" w:rsidRPr="00191457" w:rsidRDefault="00461E2C" w:rsidP="00B823C1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3AE62C82" w14:textId="77777777" w:rsidR="00461E2C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77" w:name="Text388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77"/>
          </w:p>
        </w:tc>
        <w:tc>
          <w:tcPr>
            <w:tcW w:w="1197" w:type="dxa"/>
            <w:vAlign w:val="center"/>
          </w:tcPr>
          <w:p w14:paraId="2B4656E9" w14:textId="77777777" w:rsidR="00461E2C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78" w:name="Text390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78"/>
          </w:p>
        </w:tc>
      </w:tr>
      <w:tr w:rsidR="0014452B" w:rsidRPr="00F905C5" w14:paraId="3C2588C0" w14:textId="77777777" w:rsidTr="00461E2C">
        <w:trPr>
          <w:trHeight w:val="485"/>
        </w:trPr>
        <w:tc>
          <w:tcPr>
            <w:tcW w:w="10287" w:type="dxa"/>
            <w:gridSpan w:val="6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240703B2" w14:textId="77777777" w:rsidR="004354A2" w:rsidRPr="00F905C5" w:rsidRDefault="004354A2" w:rsidP="00D25765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b/>
                <w:sz w:val="22"/>
                <w:szCs w:val="21"/>
              </w:rPr>
              <w:lastRenderedPageBreak/>
              <w:t xml:space="preserve">11. Microbiology </w:t>
            </w:r>
          </w:p>
        </w:tc>
      </w:tr>
      <w:tr w:rsidR="008E098D" w:rsidRPr="00F905C5" w14:paraId="0E094F10" w14:textId="77777777" w:rsidTr="00461E2C">
        <w:trPr>
          <w:trHeight w:val="819"/>
        </w:trPr>
        <w:tc>
          <w:tcPr>
            <w:tcW w:w="5130" w:type="dxa"/>
            <w:gridSpan w:val="3"/>
            <w:tcBorders>
              <w:top w:val="nil"/>
              <w:right w:val="nil"/>
            </w:tcBorders>
            <w:shd w:val="clear" w:color="auto" w:fill="BDD6EE" w:themeFill="accent1" w:themeFillTint="66"/>
            <w:vAlign w:val="center"/>
          </w:tcPr>
          <w:p w14:paraId="06FBF35D" w14:textId="77777777" w:rsidR="00D25765" w:rsidRPr="00F905C5" w:rsidRDefault="00D25765" w:rsidP="00D2576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Classification of microbes</w:t>
            </w:r>
          </w:p>
          <w:p w14:paraId="0AB3E073" w14:textId="77777777" w:rsidR="00D25765" w:rsidRPr="00F905C5" w:rsidRDefault="00D25765" w:rsidP="00D2576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Microbes in food safety </w:t>
            </w:r>
          </w:p>
          <w:p w14:paraId="31B64EF4" w14:textId="77777777" w:rsidR="00D25765" w:rsidRPr="00F905C5" w:rsidRDefault="00D25765" w:rsidP="00D2576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Host-vector spread of infection and risk management 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</w:tcBorders>
            <w:shd w:val="clear" w:color="auto" w:fill="BDD6EE" w:themeFill="accent1" w:themeFillTint="66"/>
            <w:vAlign w:val="center"/>
          </w:tcPr>
          <w:p w14:paraId="39FFC2CE" w14:textId="77777777" w:rsidR="00D25765" w:rsidRPr="00F905C5" w:rsidRDefault="00D25765" w:rsidP="00D2576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Microbes in food production including prebiotics and probiotics</w:t>
            </w:r>
          </w:p>
          <w:p w14:paraId="23E11C59" w14:textId="77777777" w:rsidR="00D25765" w:rsidRPr="00F905C5" w:rsidRDefault="00D25765" w:rsidP="00D2576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Microbiome in human health</w:t>
            </w:r>
          </w:p>
        </w:tc>
      </w:tr>
      <w:tr w:rsidR="00461E2C" w:rsidRPr="00191457" w14:paraId="0D9B090D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162ACC4B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02EC048F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9" w:name="Text149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79"/>
          </w:p>
        </w:tc>
        <w:tc>
          <w:tcPr>
            <w:tcW w:w="1197" w:type="dxa"/>
            <w:vAlign w:val="center"/>
          </w:tcPr>
          <w:p w14:paraId="337794FA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0" w:name="Text151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80"/>
          </w:p>
        </w:tc>
      </w:tr>
      <w:tr w:rsidR="00461E2C" w:rsidRPr="00191457" w14:paraId="5401F3B9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0FB6F41E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78BFE5CE" w14:textId="77777777" w:rsidR="00461E2C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81" w:name="Text391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81"/>
          </w:p>
        </w:tc>
        <w:tc>
          <w:tcPr>
            <w:tcW w:w="1197" w:type="dxa"/>
            <w:vAlign w:val="center"/>
          </w:tcPr>
          <w:p w14:paraId="74E017E7" w14:textId="77777777" w:rsidR="00461E2C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82" w:name="Text393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82"/>
          </w:p>
        </w:tc>
      </w:tr>
      <w:tr w:rsidR="00461E2C" w:rsidRPr="00191457" w14:paraId="429BE7A4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69EFF551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35A320F5" w14:textId="77777777" w:rsidR="00461E2C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83" w:name="Text394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83"/>
          </w:p>
        </w:tc>
        <w:tc>
          <w:tcPr>
            <w:tcW w:w="1197" w:type="dxa"/>
            <w:vAlign w:val="center"/>
          </w:tcPr>
          <w:p w14:paraId="4E342C7F" w14:textId="77777777" w:rsidR="00461E2C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84" w:name="Text396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84"/>
          </w:p>
        </w:tc>
      </w:tr>
      <w:tr w:rsidR="00461E2C" w:rsidRPr="00191457" w14:paraId="3B366424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721260CE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4618C40F" w14:textId="77777777" w:rsidR="00461E2C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85" w:name="Text397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85"/>
          </w:p>
        </w:tc>
        <w:tc>
          <w:tcPr>
            <w:tcW w:w="1197" w:type="dxa"/>
            <w:vAlign w:val="center"/>
          </w:tcPr>
          <w:p w14:paraId="3F264BCA" w14:textId="77777777" w:rsidR="00461E2C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86" w:name="Text399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86"/>
          </w:p>
        </w:tc>
      </w:tr>
      <w:tr w:rsidR="0014452B" w:rsidRPr="00F905C5" w14:paraId="685649FD" w14:textId="77777777" w:rsidTr="00461E2C">
        <w:trPr>
          <w:trHeight w:val="548"/>
        </w:trPr>
        <w:tc>
          <w:tcPr>
            <w:tcW w:w="10287" w:type="dxa"/>
            <w:gridSpan w:val="6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30AC982A" w14:textId="77777777" w:rsidR="004354A2" w:rsidRPr="00F905C5" w:rsidRDefault="004354A2" w:rsidP="00633630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b/>
                <w:sz w:val="22"/>
                <w:szCs w:val="21"/>
              </w:rPr>
              <w:t xml:space="preserve">12. Nutrition Assessment </w:t>
            </w:r>
          </w:p>
        </w:tc>
      </w:tr>
      <w:tr w:rsidR="008E098D" w:rsidRPr="00F905C5" w14:paraId="58A627EF" w14:textId="77777777" w:rsidTr="00461E2C">
        <w:trPr>
          <w:trHeight w:val="1008"/>
        </w:trPr>
        <w:tc>
          <w:tcPr>
            <w:tcW w:w="5130" w:type="dxa"/>
            <w:gridSpan w:val="3"/>
            <w:tcBorders>
              <w:top w:val="nil"/>
              <w:right w:val="nil"/>
            </w:tcBorders>
            <w:shd w:val="clear" w:color="auto" w:fill="BDD6EE" w:themeFill="accent1" w:themeFillTint="66"/>
            <w:vAlign w:val="center"/>
          </w:tcPr>
          <w:p w14:paraId="51615ABB" w14:textId="77777777" w:rsidR="00633630" w:rsidRPr="00F905C5" w:rsidRDefault="00633630" w:rsidP="006336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Food and nutrient intake of individuals and populations </w:t>
            </w:r>
          </w:p>
          <w:p w14:paraId="1EE2A063" w14:textId="77777777" w:rsidR="00633630" w:rsidRPr="00F905C5" w:rsidRDefault="00633630" w:rsidP="006336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Environmental and individual factors affecting food intake </w:t>
            </w:r>
          </w:p>
          <w:p w14:paraId="772FB161" w14:textId="77777777" w:rsidR="00633630" w:rsidRPr="00F905C5" w:rsidRDefault="00633630" w:rsidP="006336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Anthropometric data collection and interpretation 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</w:tcBorders>
            <w:shd w:val="clear" w:color="auto" w:fill="BDD6EE" w:themeFill="accent1" w:themeFillTint="66"/>
            <w:vAlign w:val="center"/>
          </w:tcPr>
          <w:p w14:paraId="7BB4D803" w14:textId="77777777" w:rsidR="00633630" w:rsidRPr="00F905C5" w:rsidRDefault="00633630" w:rsidP="006336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Biochemical parameter interpretation </w:t>
            </w:r>
          </w:p>
          <w:p w14:paraId="63CFDC01" w14:textId="77777777" w:rsidR="00633630" w:rsidRPr="00F905C5" w:rsidRDefault="00633630" w:rsidP="006336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Clinical data collection and interpretation </w:t>
            </w:r>
          </w:p>
          <w:p w14:paraId="38380860" w14:textId="77777777" w:rsidR="00633630" w:rsidRPr="00F905C5" w:rsidRDefault="00633630" w:rsidP="006336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Surveillance and monitoring data collection and interpretation</w:t>
            </w:r>
          </w:p>
        </w:tc>
      </w:tr>
      <w:tr w:rsidR="00461E2C" w:rsidRPr="00191457" w14:paraId="102215F8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7956EC97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16BF44DC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87" w:name="Text167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87"/>
          </w:p>
        </w:tc>
        <w:tc>
          <w:tcPr>
            <w:tcW w:w="1197" w:type="dxa"/>
            <w:vAlign w:val="center"/>
          </w:tcPr>
          <w:p w14:paraId="42C163E5" w14:textId="77777777" w:rsidR="00461E2C" w:rsidRPr="00E425DE" w:rsidRDefault="00461E2C" w:rsidP="00E425DE">
            <w:pPr>
              <w:tabs>
                <w:tab w:val="left" w:pos="90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88" w:name="Text169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88"/>
          </w:p>
        </w:tc>
      </w:tr>
      <w:tr w:rsidR="00461E2C" w:rsidRPr="00191457" w14:paraId="61BBDCD2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06B19367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657094C2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89" w:name="Text170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89"/>
          </w:p>
        </w:tc>
        <w:tc>
          <w:tcPr>
            <w:tcW w:w="1197" w:type="dxa"/>
            <w:vAlign w:val="center"/>
          </w:tcPr>
          <w:p w14:paraId="2B07B51D" w14:textId="77777777" w:rsidR="00461E2C" w:rsidRPr="00191457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90" w:name="Text172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90"/>
          </w:p>
        </w:tc>
      </w:tr>
      <w:tr w:rsidR="00461E2C" w:rsidRPr="00191457" w14:paraId="5A946601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7F134278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20EA0229" w14:textId="77777777" w:rsidR="00461E2C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91" w:name="Text400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91"/>
          </w:p>
        </w:tc>
        <w:tc>
          <w:tcPr>
            <w:tcW w:w="1197" w:type="dxa"/>
            <w:vAlign w:val="center"/>
          </w:tcPr>
          <w:p w14:paraId="4C61AF71" w14:textId="77777777" w:rsidR="00461E2C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92" w:name="Text402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92"/>
          </w:p>
        </w:tc>
      </w:tr>
      <w:tr w:rsidR="00461E2C" w:rsidRPr="00191457" w14:paraId="11BDA2A8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0A1A1A0B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2665DE22" w14:textId="77777777" w:rsidR="00461E2C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93" w:name="Text403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93"/>
          </w:p>
        </w:tc>
        <w:tc>
          <w:tcPr>
            <w:tcW w:w="1197" w:type="dxa"/>
            <w:vAlign w:val="center"/>
          </w:tcPr>
          <w:p w14:paraId="2D07726E" w14:textId="77777777" w:rsidR="00461E2C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94" w:name="Text405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94"/>
          </w:p>
        </w:tc>
      </w:tr>
      <w:tr w:rsidR="00461E2C" w:rsidRPr="00191457" w14:paraId="7A221D85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3315BF74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645E965C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5" w:name="Text173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95"/>
          </w:p>
        </w:tc>
        <w:tc>
          <w:tcPr>
            <w:tcW w:w="1197" w:type="dxa"/>
            <w:vAlign w:val="center"/>
          </w:tcPr>
          <w:p w14:paraId="1BBB43BB" w14:textId="77777777" w:rsidR="00461E2C" w:rsidRPr="00191457" w:rsidRDefault="00461E2C" w:rsidP="00E425DE">
            <w:pPr>
              <w:tabs>
                <w:tab w:val="left" w:pos="920"/>
              </w:tabs>
              <w:spacing w:line="275" w:lineRule="exact"/>
              <w:ind w:left="162" w:right="-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96" w:name="Text175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96"/>
          </w:p>
        </w:tc>
      </w:tr>
      <w:tr w:rsidR="0014452B" w:rsidRPr="00F905C5" w14:paraId="0E2A5742" w14:textId="77777777" w:rsidTr="00461E2C">
        <w:trPr>
          <w:trHeight w:val="494"/>
        </w:trPr>
        <w:tc>
          <w:tcPr>
            <w:tcW w:w="10287" w:type="dxa"/>
            <w:gridSpan w:val="6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09D36730" w14:textId="77777777" w:rsidR="004354A2" w:rsidRPr="00F905C5" w:rsidRDefault="004354A2" w:rsidP="00400866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b/>
                <w:sz w:val="22"/>
                <w:szCs w:val="21"/>
              </w:rPr>
              <w:t xml:space="preserve">13. Nutrition Care Process and Medical Nutrition Therapy </w:t>
            </w:r>
          </w:p>
        </w:tc>
      </w:tr>
      <w:tr w:rsidR="008E098D" w:rsidRPr="00F905C5" w14:paraId="5932FA6A" w14:textId="77777777" w:rsidTr="00461E2C">
        <w:trPr>
          <w:trHeight w:val="1448"/>
        </w:trPr>
        <w:tc>
          <w:tcPr>
            <w:tcW w:w="5130" w:type="dxa"/>
            <w:gridSpan w:val="3"/>
            <w:tcBorders>
              <w:top w:val="nil"/>
              <w:right w:val="nil"/>
            </w:tcBorders>
            <w:shd w:val="clear" w:color="auto" w:fill="BDD6EE" w:themeFill="accent1" w:themeFillTint="66"/>
            <w:vAlign w:val="center"/>
          </w:tcPr>
          <w:p w14:paraId="09624902" w14:textId="77777777" w:rsidR="00400866" w:rsidRPr="00F905C5" w:rsidRDefault="00400866" w:rsidP="00400866">
            <w:pPr>
              <w:pStyle w:val="ListParagraph"/>
              <w:numPr>
                <w:ilvl w:val="0"/>
                <w:numId w:val="31"/>
              </w:numPr>
              <w:ind w:left="715"/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Etiology and pathophysiology of nutrition-related diseases</w:t>
            </w:r>
          </w:p>
          <w:p w14:paraId="1A9796E3" w14:textId="77777777" w:rsidR="00400866" w:rsidRPr="00F905C5" w:rsidRDefault="00400866" w:rsidP="00400866">
            <w:pPr>
              <w:pStyle w:val="ListParagraph"/>
              <w:numPr>
                <w:ilvl w:val="0"/>
                <w:numId w:val="31"/>
              </w:numPr>
              <w:ind w:left="715"/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Nutrition-related disease management strategies</w:t>
            </w:r>
          </w:p>
          <w:p w14:paraId="44844F0B" w14:textId="77777777" w:rsidR="00400866" w:rsidRPr="00F905C5" w:rsidRDefault="00400866" w:rsidP="00400866">
            <w:pPr>
              <w:pStyle w:val="ListParagraph"/>
              <w:numPr>
                <w:ilvl w:val="0"/>
                <w:numId w:val="31"/>
              </w:numPr>
              <w:ind w:left="715"/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Use of assessment, diagnosis, intervention, monitoring, evaluation (ADIME) in medical nutrition therapy</w:t>
            </w:r>
          </w:p>
          <w:p w14:paraId="22D924E7" w14:textId="77777777" w:rsidR="00400866" w:rsidRPr="00F905C5" w:rsidRDefault="00400866" w:rsidP="00400866">
            <w:pPr>
              <w:pStyle w:val="ListParagraph"/>
              <w:numPr>
                <w:ilvl w:val="0"/>
                <w:numId w:val="31"/>
              </w:numPr>
              <w:ind w:left="715"/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Calculation of energy and nutrient requirements for conditions/diseases 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</w:tcBorders>
            <w:shd w:val="clear" w:color="auto" w:fill="BDD6EE" w:themeFill="accent1" w:themeFillTint="66"/>
            <w:vAlign w:val="center"/>
          </w:tcPr>
          <w:p w14:paraId="7F696577" w14:textId="77777777" w:rsidR="00400866" w:rsidRPr="00F905C5" w:rsidRDefault="00400866" w:rsidP="00400866">
            <w:pPr>
              <w:pStyle w:val="ListParagraph"/>
              <w:numPr>
                <w:ilvl w:val="0"/>
                <w:numId w:val="31"/>
              </w:numPr>
              <w:ind w:left="759"/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Goal setting and outcome measurement in nutrition therapy </w:t>
            </w:r>
          </w:p>
          <w:p w14:paraId="0966853D" w14:textId="77777777" w:rsidR="00400866" w:rsidRPr="00F905C5" w:rsidRDefault="00400866" w:rsidP="00400866">
            <w:pPr>
              <w:pStyle w:val="ListParagraph"/>
              <w:numPr>
                <w:ilvl w:val="0"/>
                <w:numId w:val="31"/>
              </w:numPr>
              <w:ind w:left="759"/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Oral, enteral, and parenteral nutrition support</w:t>
            </w:r>
          </w:p>
          <w:p w14:paraId="3D122424" w14:textId="77777777" w:rsidR="00400866" w:rsidRPr="00F905C5" w:rsidRDefault="00400866" w:rsidP="00400866">
            <w:pPr>
              <w:pStyle w:val="ListParagraph"/>
              <w:numPr>
                <w:ilvl w:val="0"/>
                <w:numId w:val="31"/>
              </w:numPr>
              <w:ind w:left="759"/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Feeding assessment, including identification of chewing, swallowing and feeding problems</w:t>
            </w:r>
          </w:p>
          <w:p w14:paraId="7C014EA5" w14:textId="77777777" w:rsidR="00400866" w:rsidRPr="00F905C5" w:rsidRDefault="00400866" w:rsidP="00400866">
            <w:pPr>
              <w:pStyle w:val="ListParagraph"/>
              <w:numPr>
                <w:ilvl w:val="0"/>
                <w:numId w:val="31"/>
              </w:numPr>
              <w:ind w:left="759"/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Complementary and alternative nutrition therapies</w:t>
            </w:r>
          </w:p>
        </w:tc>
      </w:tr>
      <w:tr w:rsidR="00461E2C" w:rsidRPr="00191457" w14:paraId="0EBBB71A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13BD92B2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6AB17680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97" w:name="Text179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97"/>
          </w:p>
        </w:tc>
        <w:tc>
          <w:tcPr>
            <w:tcW w:w="1197" w:type="dxa"/>
            <w:vAlign w:val="center"/>
          </w:tcPr>
          <w:p w14:paraId="351C036A" w14:textId="77777777" w:rsidR="00461E2C" w:rsidRPr="00191457" w:rsidRDefault="00461E2C" w:rsidP="00C13533">
            <w:pPr>
              <w:tabs>
                <w:tab w:val="left" w:pos="90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98" w:name="Text18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8"/>
          </w:p>
        </w:tc>
      </w:tr>
      <w:tr w:rsidR="00461E2C" w:rsidRPr="00191457" w14:paraId="66777F3F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526C1FC2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190B41FA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9" w:name="Text182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99"/>
          </w:p>
        </w:tc>
        <w:tc>
          <w:tcPr>
            <w:tcW w:w="1197" w:type="dxa"/>
            <w:vAlign w:val="center"/>
          </w:tcPr>
          <w:p w14:paraId="5FEEC7E5" w14:textId="77777777" w:rsidR="00461E2C" w:rsidRPr="00191457" w:rsidRDefault="00461E2C" w:rsidP="00C13533">
            <w:pPr>
              <w:tabs>
                <w:tab w:val="left" w:pos="90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00" w:name="Text18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0"/>
          </w:p>
        </w:tc>
      </w:tr>
      <w:tr w:rsidR="00461E2C" w:rsidRPr="00191457" w14:paraId="0CA05D9E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115972AD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2F9101B5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01" w:name="Text190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01"/>
          </w:p>
        </w:tc>
        <w:tc>
          <w:tcPr>
            <w:tcW w:w="1197" w:type="dxa"/>
            <w:vAlign w:val="center"/>
          </w:tcPr>
          <w:p w14:paraId="68FB52B2" w14:textId="77777777" w:rsidR="00461E2C" w:rsidRPr="001D3355" w:rsidRDefault="00461E2C" w:rsidP="001D3355">
            <w:pPr>
              <w:tabs>
                <w:tab w:val="left" w:pos="920"/>
              </w:tabs>
              <w:spacing w:before="2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02" w:name="Text192"/>
            <w:r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21"/>
              </w:rPr>
            </w:r>
            <w:r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  <w:bookmarkEnd w:id="102"/>
          </w:p>
        </w:tc>
      </w:tr>
      <w:tr w:rsidR="00461E2C" w:rsidRPr="00191457" w14:paraId="602D2896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7F343FE6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12846207" w14:textId="77777777" w:rsidR="00461E2C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</w:p>
        </w:tc>
        <w:tc>
          <w:tcPr>
            <w:tcW w:w="1197" w:type="dxa"/>
            <w:vAlign w:val="center"/>
          </w:tcPr>
          <w:p w14:paraId="7BB1699A" w14:textId="77777777" w:rsidR="00461E2C" w:rsidRDefault="00461E2C" w:rsidP="001D3355">
            <w:pPr>
              <w:tabs>
                <w:tab w:val="left" w:pos="920"/>
              </w:tabs>
              <w:spacing w:before="2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  <w:tr w:rsidR="0014452B" w:rsidRPr="00F905C5" w14:paraId="6B1DCF9D" w14:textId="77777777" w:rsidTr="00461E2C">
        <w:trPr>
          <w:trHeight w:val="395"/>
        </w:trPr>
        <w:tc>
          <w:tcPr>
            <w:tcW w:w="10287" w:type="dxa"/>
            <w:gridSpan w:val="6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3F7AF535" w14:textId="77777777" w:rsidR="004354A2" w:rsidRPr="00F905C5" w:rsidRDefault="004354A2" w:rsidP="00400866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b/>
                <w:sz w:val="22"/>
                <w:szCs w:val="21"/>
              </w:rPr>
              <w:t xml:space="preserve">14. Pharmacology </w:t>
            </w:r>
          </w:p>
        </w:tc>
      </w:tr>
      <w:tr w:rsidR="008E098D" w:rsidRPr="00F905C5" w14:paraId="110A4F50" w14:textId="77777777" w:rsidTr="00461E2C">
        <w:trPr>
          <w:trHeight w:val="971"/>
        </w:trPr>
        <w:tc>
          <w:tcPr>
            <w:tcW w:w="5130" w:type="dxa"/>
            <w:gridSpan w:val="3"/>
            <w:tcBorders>
              <w:top w:val="nil"/>
              <w:right w:val="nil"/>
            </w:tcBorders>
            <w:shd w:val="clear" w:color="auto" w:fill="BDD6EE" w:themeFill="accent1" w:themeFillTint="66"/>
            <w:vAlign w:val="center"/>
          </w:tcPr>
          <w:p w14:paraId="71B2A04F" w14:textId="77777777" w:rsidR="00400866" w:rsidRPr="00F905C5" w:rsidRDefault="00400866" w:rsidP="0040086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Drug classifications relevant to nutrition and their modes of action </w:t>
            </w:r>
          </w:p>
          <w:p w14:paraId="6CBCF4A7" w14:textId="77777777" w:rsidR="00400866" w:rsidRPr="00F905C5" w:rsidRDefault="00400866" w:rsidP="0040086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Common medication side effects and contraindications relevant to nutrition </w:t>
            </w:r>
          </w:p>
          <w:p w14:paraId="2802918C" w14:textId="77777777" w:rsidR="00400866" w:rsidRPr="00F905C5" w:rsidRDefault="00400866" w:rsidP="0040086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Drug-nutrient interactions 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</w:tcBorders>
            <w:shd w:val="clear" w:color="auto" w:fill="BDD6EE" w:themeFill="accent1" w:themeFillTint="66"/>
            <w:vAlign w:val="center"/>
          </w:tcPr>
          <w:p w14:paraId="05966A79" w14:textId="77777777" w:rsidR="00400866" w:rsidRPr="00F905C5" w:rsidRDefault="00400866" w:rsidP="0040086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Nutrients and nutraceuticals as pharmacological agents </w:t>
            </w:r>
          </w:p>
          <w:p w14:paraId="767F69CA" w14:textId="77777777" w:rsidR="00400866" w:rsidRPr="00F905C5" w:rsidRDefault="00400866" w:rsidP="0040086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Natural health products</w:t>
            </w:r>
          </w:p>
        </w:tc>
      </w:tr>
      <w:tr w:rsidR="00461E2C" w:rsidRPr="00191457" w14:paraId="7F11C30B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53917D50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0F814A52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03" w:name="Text193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103"/>
          </w:p>
        </w:tc>
        <w:tc>
          <w:tcPr>
            <w:tcW w:w="1197" w:type="dxa"/>
            <w:vAlign w:val="center"/>
          </w:tcPr>
          <w:p w14:paraId="6E0CE09C" w14:textId="77777777" w:rsidR="00461E2C" w:rsidRPr="00191457" w:rsidRDefault="00461E2C" w:rsidP="00C13533">
            <w:pPr>
              <w:tabs>
                <w:tab w:val="left" w:pos="90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04" w:name="Text19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4"/>
          </w:p>
        </w:tc>
      </w:tr>
      <w:tr w:rsidR="00461E2C" w:rsidRPr="00191457" w14:paraId="3CEBB551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67747F4B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7B445BA6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05" w:name="Text196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105"/>
          </w:p>
        </w:tc>
        <w:tc>
          <w:tcPr>
            <w:tcW w:w="1197" w:type="dxa"/>
            <w:vAlign w:val="center"/>
          </w:tcPr>
          <w:p w14:paraId="087CF5BB" w14:textId="77777777" w:rsidR="00461E2C" w:rsidRPr="00191457" w:rsidRDefault="00461E2C" w:rsidP="00C13533">
            <w:pPr>
              <w:tabs>
                <w:tab w:val="left" w:pos="90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06" w:name="Text19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6"/>
          </w:p>
        </w:tc>
      </w:tr>
      <w:tr w:rsidR="00461E2C" w:rsidRPr="00191457" w14:paraId="4BAE8854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3997A89C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0A2C4DC1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7" w:name="Text202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07"/>
          </w:p>
        </w:tc>
        <w:tc>
          <w:tcPr>
            <w:tcW w:w="1197" w:type="dxa"/>
            <w:vAlign w:val="center"/>
          </w:tcPr>
          <w:p w14:paraId="60AF99DC" w14:textId="77777777" w:rsidR="00461E2C" w:rsidRPr="00E425DE" w:rsidRDefault="00461E2C" w:rsidP="00E425DE">
            <w:pPr>
              <w:tabs>
                <w:tab w:val="left" w:pos="92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08" w:name="Text20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8"/>
          </w:p>
        </w:tc>
      </w:tr>
      <w:tr w:rsidR="00461E2C" w:rsidRPr="00191457" w14:paraId="3067A549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01B0DE94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795781FE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09" w:name="Text205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09"/>
          </w:p>
        </w:tc>
        <w:tc>
          <w:tcPr>
            <w:tcW w:w="1197" w:type="dxa"/>
            <w:vAlign w:val="center"/>
          </w:tcPr>
          <w:p w14:paraId="2D22F040" w14:textId="77777777" w:rsidR="00461E2C" w:rsidRPr="00E425DE" w:rsidRDefault="00461E2C" w:rsidP="00E425DE">
            <w:pPr>
              <w:tabs>
                <w:tab w:val="left" w:pos="92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10" w:name="Text207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0"/>
          </w:p>
        </w:tc>
      </w:tr>
      <w:tr w:rsidR="00461E2C" w:rsidRPr="00F905C5" w14:paraId="1BB02CD0" w14:textId="77777777" w:rsidTr="00D72056">
        <w:trPr>
          <w:trHeight w:val="395"/>
        </w:trPr>
        <w:tc>
          <w:tcPr>
            <w:tcW w:w="10287" w:type="dxa"/>
            <w:gridSpan w:val="6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133CB9CA" w14:textId="77777777" w:rsidR="00461E2C" w:rsidRPr="00F905C5" w:rsidRDefault="00461E2C" w:rsidP="004E24E7">
            <w:pPr>
              <w:rPr>
                <w:rFonts w:ascii="Arial" w:hAnsi="Arial" w:cs="Arial"/>
                <w:b/>
                <w:sz w:val="22"/>
                <w:szCs w:val="21"/>
              </w:rPr>
            </w:pPr>
            <w:r>
              <w:rPr>
                <w:rFonts w:ascii="Arial" w:hAnsi="Arial" w:cs="Arial"/>
                <w:b/>
                <w:sz w:val="22"/>
                <w:szCs w:val="21"/>
              </w:rPr>
              <w:t>15</w:t>
            </w:r>
            <w:r w:rsidRPr="00F905C5">
              <w:rPr>
                <w:rFonts w:ascii="Arial" w:hAnsi="Arial" w:cs="Arial"/>
                <w:b/>
                <w:sz w:val="22"/>
                <w:szCs w:val="21"/>
              </w:rPr>
              <w:t xml:space="preserve">. </w:t>
            </w:r>
            <w:r w:rsidR="004E24E7">
              <w:rPr>
                <w:rFonts w:ascii="Arial" w:hAnsi="Arial" w:cs="Arial"/>
                <w:b/>
                <w:sz w:val="22"/>
                <w:szCs w:val="21"/>
              </w:rPr>
              <w:t>Population Food Systems and Food Security</w:t>
            </w:r>
          </w:p>
        </w:tc>
      </w:tr>
      <w:tr w:rsidR="008E098D" w:rsidRPr="00F905C5" w14:paraId="423CFAE4" w14:textId="77777777" w:rsidTr="00461E2C">
        <w:trPr>
          <w:trHeight w:val="818"/>
        </w:trPr>
        <w:tc>
          <w:tcPr>
            <w:tcW w:w="5130" w:type="dxa"/>
            <w:gridSpan w:val="3"/>
            <w:tcBorders>
              <w:top w:val="nil"/>
              <w:right w:val="nil"/>
            </w:tcBorders>
            <w:shd w:val="clear" w:color="auto" w:fill="BDD6EE" w:themeFill="accent1" w:themeFillTint="66"/>
            <w:vAlign w:val="center"/>
          </w:tcPr>
          <w:p w14:paraId="50B3E467" w14:textId="77777777" w:rsidR="008C695C" w:rsidRPr="00F905C5" w:rsidRDefault="008C695C" w:rsidP="008C695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Food production, preparation, processing, distribution and waste management </w:t>
            </w:r>
          </w:p>
          <w:p w14:paraId="204E3024" w14:textId="77777777" w:rsidR="008C695C" w:rsidRPr="00F905C5" w:rsidRDefault="008C695C" w:rsidP="008C695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Global and local food systems and factors affecting the supply of food </w:t>
            </w:r>
          </w:p>
          <w:p w14:paraId="72999E0E" w14:textId="77777777" w:rsidR="008C695C" w:rsidRPr="00F905C5" w:rsidRDefault="008C695C" w:rsidP="008C695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Sustainable food practices </w:t>
            </w:r>
          </w:p>
          <w:p w14:paraId="0A517C25" w14:textId="77777777" w:rsidR="008C695C" w:rsidRPr="00F905C5" w:rsidRDefault="008C695C" w:rsidP="008C695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Food markets and marketing of food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</w:tcBorders>
            <w:shd w:val="clear" w:color="auto" w:fill="BDD6EE" w:themeFill="accent1" w:themeFillTint="66"/>
            <w:vAlign w:val="center"/>
          </w:tcPr>
          <w:p w14:paraId="7314510F" w14:textId="77777777" w:rsidR="008C695C" w:rsidRPr="00F905C5" w:rsidRDefault="008C695C" w:rsidP="008C695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Factors affecting access to food </w:t>
            </w:r>
          </w:p>
          <w:p w14:paraId="6D76A070" w14:textId="77777777" w:rsidR="008C695C" w:rsidRPr="00F905C5" w:rsidRDefault="008C695C" w:rsidP="008C695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Disaster planning</w:t>
            </w:r>
          </w:p>
          <w:p w14:paraId="7AF5C96B" w14:textId="77777777" w:rsidR="008C695C" w:rsidRPr="00F905C5" w:rsidRDefault="008C695C" w:rsidP="008C695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Food consumption patterns and trends</w:t>
            </w:r>
          </w:p>
        </w:tc>
      </w:tr>
      <w:tr w:rsidR="00461E2C" w:rsidRPr="00191457" w14:paraId="3B2B62F3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3871E1C2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03EE9CA8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11" w:name="Text208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111"/>
          </w:p>
        </w:tc>
        <w:tc>
          <w:tcPr>
            <w:tcW w:w="1197" w:type="dxa"/>
            <w:vAlign w:val="center"/>
          </w:tcPr>
          <w:p w14:paraId="73FC8FF3" w14:textId="77777777" w:rsidR="00461E2C" w:rsidRPr="00191457" w:rsidRDefault="00461E2C" w:rsidP="00C13533">
            <w:pPr>
              <w:tabs>
                <w:tab w:val="left" w:pos="90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12" w:name="Text21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2"/>
          </w:p>
        </w:tc>
      </w:tr>
      <w:tr w:rsidR="00461E2C" w:rsidRPr="00191457" w14:paraId="3A15870E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0A7FDFEB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66BDF377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13" w:name="Text211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113"/>
          </w:p>
        </w:tc>
        <w:tc>
          <w:tcPr>
            <w:tcW w:w="1197" w:type="dxa"/>
            <w:vAlign w:val="center"/>
          </w:tcPr>
          <w:p w14:paraId="203205CF" w14:textId="77777777" w:rsidR="00461E2C" w:rsidRPr="00191457" w:rsidRDefault="00461E2C" w:rsidP="00C13533">
            <w:pPr>
              <w:tabs>
                <w:tab w:val="left" w:pos="90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14" w:name="Text21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4"/>
          </w:p>
        </w:tc>
      </w:tr>
      <w:tr w:rsidR="00461E2C" w:rsidRPr="00191457" w14:paraId="1270DE06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66EAE80B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5CD4E488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15" w:name="Text214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15"/>
          </w:p>
        </w:tc>
        <w:tc>
          <w:tcPr>
            <w:tcW w:w="1197" w:type="dxa"/>
            <w:vAlign w:val="center"/>
          </w:tcPr>
          <w:p w14:paraId="6E501CE1" w14:textId="77777777" w:rsidR="00461E2C" w:rsidRPr="00E425DE" w:rsidRDefault="00461E2C" w:rsidP="00E425DE">
            <w:pPr>
              <w:tabs>
                <w:tab w:val="left" w:pos="92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16" w:name="Text21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6"/>
          </w:p>
        </w:tc>
      </w:tr>
      <w:tr w:rsidR="00461E2C" w:rsidRPr="00191457" w14:paraId="1D31E74E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0F025071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66D4C4BB" w14:textId="77777777" w:rsidR="00461E2C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117" w:name="Text343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17"/>
          </w:p>
        </w:tc>
        <w:tc>
          <w:tcPr>
            <w:tcW w:w="1197" w:type="dxa"/>
            <w:vAlign w:val="center"/>
          </w:tcPr>
          <w:p w14:paraId="0B8C374B" w14:textId="77777777" w:rsidR="00461E2C" w:rsidRDefault="00461E2C" w:rsidP="00E425DE">
            <w:pPr>
              <w:tabs>
                <w:tab w:val="left" w:pos="92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18" w:name="Text34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8"/>
          </w:p>
        </w:tc>
      </w:tr>
      <w:tr w:rsidR="0014452B" w:rsidRPr="00F905C5" w14:paraId="2EDACE94" w14:textId="77777777" w:rsidTr="00461E2C">
        <w:trPr>
          <w:trHeight w:val="377"/>
        </w:trPr>
        <w:tc>
          <w:tcPr>
            <w:tcW w:w="10287" w:type="dxa"/>
            <w:gridSpan w:val="6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1E835183" w14:textId="77777777" w:rsidR="004354A2" w:rsidRPr="00F905C5" w:rsidRDefault="004354A2" w:rsidP="001E0E69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b/>
                <w:sz w:val="22"/>
                <w:szCs w:val="21"/>
              </w:rPr>
              <w:t xml:space="preserve">16. Professional Practice in Dietetics </w:t>
            </w:r>
          </w:p>
        </w:tc>
      </w:tr>
      <w:tr w:rsidR="008E098D" w:rsidRPr="00F905C5" w14:paraId="764C8AB7" w14:textId="77777777" w:rsidTr="00461E2C">
        <w:trPr>
          <w:trHeight w:val="1691"/>
        </w:trPr>
        <w:tc>
          <w:tcPr>
            <w:tcW w:w="5130" w:type="dxa"/>
            <w:gridSpan w:val="3"/>
            <w:tcBorders>
              <w:top w:val="nil"/>
              <w:right w:val="nil"/>
            </w:tcBorders>
            <w:shd w:val="clear" w:color="auto" w:fill="BDD6EE" w:themeFill="accent1" w:themeFillTint="66"/>
            <w:vAlign w:val="center"/>
          </w:tcPr>
          <w:p w14:paraId="1B33E241" w14:textId="77777777" w:rsidR="001E0E69" w:rsidRPr="00F905C5" w:rsidRDefault="001E0E69" w:rsidP="001E0E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Federal, provincial / territorial requirements </w:t>
            </w:r>
          </w:p>
          <w:p w14:paraId="307B8CF7" w14:textId="77777777" w:rsidR="001E0E69" w:rsidRPr="00F905C5" w:rsidRDefault="001E0E69" w:rsidP="001E0E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Practice in a regulated health profession</w:t>
            </w:r>
          </w:p>
          <w:p w14:paraId="0EDB9FCC" w14:textId="77777777" w:rsidR="001E0E69" w:rsidRPr="00F905C5" w:rsidRDefault="001E0E69" w:rsidP="001E0E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Ethical conduct </w:t>
            </w:r>
          </w:p>
          <w:p w14:paraId="1A8E1434" w14:textId="77777777" w:rsidR="001E0E69" w:rsidRPr="00F905C5" w:rsidRDefault="001E0E69" w:rsidP="001E0E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Reflective practice</w:t>
            </w:r>
          </w:p>
          <w:p w14:paraId="57A9C01E" w14:textId="77777777" w:rsidR="001E0E69" w:rsidRPr="00F905C5" w:rsidRDefault="001E0E69" w:rsidP="001E0E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Professional development </w:t>
            </w:r>
          </w:p>
          <w:p w14:paraId="263C25B4" w14:textId="77777777" w:rsidR="001E0E69" w:rsidRPr="00F905C5" w:rsidRDefault="001E0E69" w:rsidP="001E0E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Decision making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</w:tcBorders>
            <w:shd w:val="clear" w:color="auto" w:fill="BDD6EE" w:themeFill="accent1" w:themeFillTint="66"/>
            <w:vAlign w:val="center"/>
          </w:tcPr>
          <w:p w14:paraId="6C7F25F5" w14:textId="77777777" w:rsidR="001E0E69" w:rsidRPr="00F905C5" w:rsidRDefault="001E0E69" w:rsidP="001E0E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Time and workload management</w:t>
            </w:r>
          </w:p>
          <w:p w14:paraId="64E0115A" w14:textId="77777777" w:rsidR="001E0E69" w:rsidRPr="00F905C5" w:rsidRDefault="001E0E69" w:rsidP="001E0E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Role of research and new knowledge</w:t>
            </w:r>
          </w:p>
          <w:p w14:paraId="03069286" w14:textId="77777777" w:rsidR="001E0E69" w:rsidRPr="00F905C5" w:rsidRDefault="001E0E69" w:rsidP="001E0E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Technological applications used in practice</w:t>
            </w:r>
          </w:p>
          <w:p w14:paraId="2E2FD694" w14:textId="77777777" w:rsidR="001E0E69" w:rsidRPr="00F905C5" w:rsidRDefault="001E0E69" w:rsidP="001E0E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Appropriate and secure documentation practices</w:t>
            </w:r>
          </w:p>
          <w:p w14:paraId="7C47B292" w14:textId="77777777" w:rsidR="001E0E69" w:rsidRPr="00F905C5" w:rsidRDefault="001E0E69" w:rsidP="001E0E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Strategies for assessing and enhancing approaches to practice </w:t>
            </w:r>
          </w:p>
          <w:p w14:paraId="659A94D5" w14:textId="77777777" w:rsidR="001E0E69" w:rsidRPr="00F905C5" w:rsidRDefault="001E0E69" w:rsidP="001E0E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Advocacy</w:t>
            </w:r>
          </w:p>
        </w:tc>
      </w:tr>
      <w:tr w:rsidR="00461E2C" w:rsidRPr="00191457" w14:paraId="64266472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7172786D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4F82E7CE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19" w:name="Text223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119"/>
          </w:p>
        </w:tc>
        <w:tc>
          <w:tcPr>
            <w:tcW w:w="1197" w:type="dxa"/>
            <w:vAlign w:val="center"/>
          </w:tcPr>
          <w:p w14:paraId="6C03AD90" w14:textId="77777777" w:rsidR="00461E2C" w:rsidRPr="00191457" w:rsidRDefault="00461E2C" w:rsidP="00C13533">
            <w:pPr>
              <w:tabs>
                <w:tab w:val="left" w:pos="90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20" w:name="Text22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0"/>
          </w:p>
        </w:tc>
      </w:tr>
      <w:tr w:rsidR="00461E2C" w:rsidRPr="00191457" w14:paraId="10D6A83A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2FE8626D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0114B07D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21" w:name="Text226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121"/>
          </w:p>
        </w:tc>
        <w:tc>
          <w:tcPr>
            <w:tcW w:w="1197" w:type="dxa"/>
            <w:vAlign w:val="center"/>
          </w:tcPr>
          <w:p w14:paraId="11C36A6E" w14:textId="77777777" w:rsidR="00461E2C" w:rsidRPr="00191457" w:rsidRDefault="00461E2C" w:rsidP="00C13533">
            <w:pPr>
              <w:tabs>
                <w:tab w:val="left" w:pos="90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22" w:name="Text22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2"/>
          </w:p>
        </w:tc>
      </w:tr>
      <w:tr w:rsidR="00461E2C" w:rsidRPr="00191457" w14:paraId="31F9D7E0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160062C5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27D9E969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23" w:name="Text229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23"/>
          </w:p>
        </w:tc>
        <w:tc>
          <w:tcPr>
            <w:tcW w:w="1197" w:type="dxa"/>
            <w:vAlign w:val="center"/>
          </w:tcPr>
          <w:p w14:paraId="6DDC2810" w14:textId="77777777" w:rsidR="00461E2C" w:rsidRPr="00E425DE" w:rsidRDefault="00461E2C" w:rsidP="00E425DE">
            <w:pPr>
              <w:tabs>
                <w:tab w:val="left" w:pos="92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24" w:name="Text23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4"/>
          </w:p>
        </w:tc>
      </w:tr>
      <w:tr w:rsidR="00461E2C" w:rsidRPr="00191457" w14:paraId="39A0CA9A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58DB7761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767F9741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25" w:name="Text235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25"/>
          </w:p>
        </w:tc>
        <w:tc>
          <w:tcPr>
            <w:tcW w:w="1197" w:type="dxa"/>
            <w:vAlign w:val="center"/>
          </w:tcPr>
          <w:p w14:paraId="17DAA2B5" w14:textId="77777777" w:rsidR="00461E2C" w:rsidRPr="00E425DE" w:rsidRDefault="00461E2C" w:rsidP="00E425DE">
            <w:pPr>
              <w:tabs>
                <w:tab w:val="left" w:pos="92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26" w:name="Text237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6"/>
          </w:p>
        </w:tc>
      </w:tr>
      <w:tr w:rsidR="00F905C5" w:rsidRPr="00F905C5" w14:paraId="76B84456" w14:textId="77777777" w:rsidTr="00461E2C">
        <w:trPr>
          <w:trHeight w:val="530"/>
        </w:trPr>
        <w:tc>
          <w:tcPr>
            <w:tcW w:w="10287" w:type="dxa"/>
            <w:gridSpan w:val="6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68894F68" w14:textId="77777777" w:rsidR="004354A2" w:rsidRPr="00F905C5" w:rsidRDefault="004354A2" w:rsidP="001E0E69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b/>
                <w:sz w:val="22"/>
                <w:szCs w:val="21"/>
              </w:rPr>
              <w:t xml:space="preserve">17. Population and Public Health </w:t>
            </w:r>
          </w:p>
        </w:tc>
      </w:tr>
      <w:tr w:rsidR="008E098D" w:rsidRPr="00F905C5" w14:paraId="21C80CD9" w14:textId="77777777" w:rsidTr="00461E2C">
        <w:trPr>
          <w:trHeight w:val="1088"/>
        </w:trPr>
        <w:tc>
          <w:tcPr>
            <w:tcW w:w="5130" w:type="dxa"/>
            <w:gridSpan w:val="3"/>
            <w:tcBorders>
              <w:top w:val="nil"/>
              <w:right w:val="nil"/>
            </w:tcBorders>
            <w:shd w:val="clear" w:color="auto" w:fill="BDD6EE" w:themeFill="accent1" w:themeFillTint="66"/>
            <w:vAlign w:val="center"/>
          </w:tcPr>
          <w:p w14:paraId="1622853D" w14:textId="77777777" w:rsidR="001E0E69" w:rsidRPr="00F905C5" w:rsidRDefault="001E0E69" w:rsidP="001E0E6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Frameworks for population and public health  </w:t>
            </w:r>
          </w:p>
          <w:p w14:paraId="455E4183" w14:textId="77777777" w:rsidR="001E0E69" w:rsidRPr="00F905C5" w:rsidRDefault="001E0E69" w:rsidP="001E0E6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Strategies for public and population health including health promotion, education, advocacy, community development and partnerships</w:t>
            </w:r>
          </w:p>
          <w:p w14:paraId="4C041BF3" w14:textId="77777777" w:rsidR="001E0E69" w:rsidRPr="00F905C5" w:rsidRDefault="001E0E69" w:rsidP="001E0E6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Policies, standards and guidelines for public health nutrition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</w:tcBorders>
            <w:shd w:val="clear" w:color="auto" w:fill="BDD6EE" w:themeFill="accent1" w:themeFillTint="66"/>
            <w:vAlign w:val="center"/>
          </w:tcPr>
          <w:p w14:paraId="54B11F8E" w14:textId="77777777" w:rsidR="001E0E69" w:rsidRPr="00F905C5" w:rsidRDefault="001E0E69" w:rsidP="001E0E6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Values and philosophy of public and population health</w:t>
            </w:r>
          </w:p>
          <w:p w14:paraId="2A14621B" w14:textId="77777777" w:rsidR="001E0E69" w:rsidRPr="00F905C5" w:rsidRDefault="001E0E69" w:rsidP="001E0E6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Program planning in public and population health</w:t>
            </w:r>
          </w:p>
          <w:p w14:paraId="6B045F47" w14:textId="77777777" w:rsidR="001E0E69" w:rsidRPr="00F905C5" w:rsidRDefault="001E0E69" w:rsidP="001E0E6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The determinants of health</w:t>
            </w:r>
          </w:p>
        </w:tc>
      </w:tr>
      <w:tr w:rsidR="00461E2C" w:rsidRPr="00191457" w14:paraId="011FC283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12A1A399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5E0DD1FD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27" w:name="Text238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127"/>
          </w:p>
        </w:tc>
        <w:tc>
          <w:tcPr>
            <w:tcW w:w="1197" w:type="dxa"/>
            <w:vAlign w:val="center"/>
          </w:tcPr>
          <w:p w14:paraId="533DB398" w14:textId="77777777" w:rsidR="00461E2C" w:rsidRPr="00191457" w:rsidRDefault="00461E2C" w:rsidP="00C13533">
            <w:pPr>
              <w:tabs>
                <w:tab w:val="left" w:pos="90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28" w:name="Text24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8"/>
          </w:p>
        </w:tc>
      </w:tr>
      <w:tr w:rsidR="00461E2C" w:rsidRPr="00191457" w14:paraId="5EAB5169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3A75CB78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540B970E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29" w:name="Text244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29"/>
          </w:p>
        </w:tc>
        <w:tc>
          <w:tcPr>
            <w:tcW w:w="1197" w:type="dxa"/>
            <w:vAlign w:val="center"/>
          </w:tcPr>
          <w:p w14:paraId="5BAEDEEF" w14:textId="77777777" w:rsidR="00461E2C" w:rsidRPr="00E425DE" w:rsidRDefault="00461E2C" w:rsidP="00E425DE">
            <w:pPr>
              <w:tabs>
                <w:tab w:val="left" w:pos="92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30" w:name="Text24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0"/>
          </w:p>
        </w:tc>
      </w:tr>
      <w:tr w:rsidR="00461E2C" w:rsidRPr="00191457" w14:paraId="7430D91F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6D5F1A22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747A8741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31" w:name="Text247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31"/>
          </w:p>
        </w:tc>
        <w:tc>
          <w:tcPr>
            <w:tcW w:w="1197" w:type="dxa"/>
            <w:vAlign w:val="center"/>
          </w:tcPr>
          <w:p w14:paraId="1BA3C107" w14:textId="77777777" w:rsidR="00461E2C" w:rsidRPr="00E425DE" w:rsidRDefault="00461E2C" w:rsidP="00E425DE">
            <w:pPr>
              <w:tabs>
                <w:tab w:val="left" w:pos="92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32" w:name="Text24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2"/>
          </w:p>
        </w:tc>
      </w:tr>
      <w:tr w:rsidR="00461E2C" w:rsidRPr="00191457" w14:paraId="4426D760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11066137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3CCC44A3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33" w:name="Text250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33"/>
          </w:p>
        </w:tc>
        <w:tc>
          <w:tcPr>
            <w:tcW w:w="1197" w:type="dxa"/>
            <w:vAlign w:val="center"/>
          </w:tcPr>
          <w:p w14:paraId="0371E9E6" w14:textId="77777777" w:rsidR="00461E2C" w:rsidRPr="00E425DE" w:rsidRDefault="00461E2C" w:rsidP="00E425DE">
            <w:pPr>
              <w:tabs>
                <w:tab w:val="left" w:pos="92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34" w:name="Text25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4"/>
          </w:p>
        </w:tc>
      </w:tr>
      <w:tr w:rsidR="0014452B" w:rsidRPr="00F905C5" w14:paraId="14D05471" w14:textId="77777777" w:rsidTr="00461E2C">
        <w:trPr>
          <w:trHeight w:val="431"/>
        </w:trPr>
        <w:tc>
          <w:tcPr>
            <w:tcW w:w="10287" w:type="dxa"/>
            <w:gridSpan w:val="6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212147E8" w14:textId="77777777" w:rsidR="004354A2" w:rsidRPr="00F905C5" w:rsidRDefault="004354A2" w:rsidP="001E0E69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b/>
                <w:sz w:val="22"/>
                <w:szCs w:val="21"/>
              </w:rPr>
              <w:t xml:space="preserve">18. Research and Evaluation </w:t>
            </w:r>
          </w:p>
        </w:tc>
      </w:tr>
      <w:tr w:rsidR="008E098D" w:rsidRPr="00F905C5" w14:paraId="42FDFC5F" w14:textId="77777777" w:rsidTr="00461E2C">
        <w:trPr>
          <w:trHeight w:val="1169"/>
        </w:trPr>
        <w:tc>
          <w:tcPr>
            <w:tcW w:w="5130" w:type="dxa"/>
            <w:gridSpan w:val="3"/>
            <w:tcBorders>
              <w:top w:val="nil"/>
              <w:right w:val="nil"/>
            </w:tcBorders>
            <w:shd w:val="clear" w:color="auto" w:fill="BDD6EE" w:themeFill="accent1" w:themeFillTint="66"/>
            <w:vAlign w:val="center"/>
          </w:tcPr>
          <w:p w14:paraId="17443FA1" w14:textId="77777777" w:rsidR="001E0E69" w:rsidRPr="00F905C5" w:rsidRDefault="001E0E69" w:rsidP="001E0E6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Theoretical foundations of research</w:t>
            </w:r>
          </w:p>
          <w:p w14:paraId="3049CF64" w14:textId="77777777" w:rsidR="001E0E69" w:rsidRPr="00F905C5" w:rsidRDefault="001E0E69" w:rsidP="001E0E6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Qualitative, quantitative and mixed methodologies </w:t>
            </w:r>
          </w:p>
          <w:p w14:paraId="1AA6093F" w14:textId="77777777" w:rsidR="001E0E69" w:rsidRPr="00F905C5" w:rsidRDefault="001E0E69" w:rsidP="001E0E6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Ethics in research</w:t>
            </w:r>
          </w:p>
          <w:p w14:paraId="6EBD6829" w14:textId="77777777" w:rsidR="001E0E69" w:rsidRPr="00F905C5" w:rsidRDefault="001E0E69" w:rsidP="001E0E6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Evidence-informed practice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</w:tcBorders>
            <w:shd w:val="clear" w:color="auto" w:fill="BDD6EE" w:themeFill="accent1" w:themeFillTint="66"/>
            <w:vAlign w:val="center"/>
          </w:tcPr>
          <w:p w14:paraId="7351E886" w14:textId="77777777" w:rsidR="001E0E69" w:rsidRPr="00F905C5" w:rsidRDefault="001E0E69" w:rsidP="001E0E6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Literature search strategies</w:t>
            </w:r>
          </w:p>
          <w:p w14:paraId="285251CB" w14:textId="77777777" w:rsidR="001E0E69" w:rsidRPr="00F905C5" w:rsidRDefault="001E0E69" w:rsidP="001E0E6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Systematic review and critical appraisal of literature</w:t>
            </w:r>
          </w:p>
          <w:p w14:paraId="7918AEFC" w14:textId="77777777" w:rsidR="001E0E69" w:rsidRPr="00F905C5" w:rsidRDefault="001E0E69" w:rsidP="001E0E6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Use of technology to seek and manage information</w:t>
            </w:r>
          </w:p>
        </w:tc>
      </w:tr>
      <w:tr w:rsidR="00461E2C" w:rsidRPr="00191457" w14:paraId="07BF86C6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24C7A80C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1A869E8A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35" w:name="Text253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135"/>
          </w:p>
        </w:tc>
        <w:tc>
          <w:tcPr>
            <w:tcW w:w="1197" w:type="dxa"/>
            <w:vAlign w:val="center"/>
          </w:tcPr>
          <w:p w14:paraId="397CE73B" w14:textId="77777777" w:rsidR="00461E2C" w:rsidRPr="00191457" w:rsidRDefault="00461E2C" w:rsidP="00C13533">
            <w:pPr>
              <w:tabs>
                <w:tab w:val="left" w:pos="90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36" w:name="Text25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6"/>
          </w:p>
        </w:tc>
      </w:tr>
      <w:tr w:rsidR="00461E2C" w:rsidRPr="00191457" w14:paraId="59119AF1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59A20038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36EF3737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37" w:name="Text256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137"/>
          </w:p>
        </w:tc>
        <w:tc>
          <w:tcPr>
            <w:tcW w:w="1197" w:type="dxa"/>
            <w:vAlign w:val="center"/>
          </w:tcPr>
          <w:p w14:paraId="12260EC7" w14:textId="77777777" w:rsidR="00461E2C" w:rsidRPr="00191457" w:rsidRDefault="00461E2C" w:rsidP="00C13533">
            <w:pPr>
              <w:tabs>
                <w:tab w:val="left" w:pos="90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38" w:name="Text25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8"/>
          </w:p>
        </w:tc>
      </w:tr>
      <w:tr w:rsidR="00461E2C" w:rsidRPr="00191457" w14:paraId="77977C78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137207AA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189CBEC1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39" w:name="Text259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39"/>
          </w:p>
        </w:tc>
        <w:tc>
          <w:tcPr>
            <w:tcW w:w="1197" w:type="dxa"/>
            <w:vAlign w:val="center"/>
          </w:tcPr>
          <w:p w14:paraId="504EBC37" w14:textId="77777777" w:rsidR="00461E2C" w:rsidRPr="00E425DE" w:rsidRDefault="00461E2C" w:rsidP="00E425DE">
            <w:pPr>
              <w:tabs>
                <w:tab w:val="left" w:pos="92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40" w:name="Text26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0"/>
          </w:p>
        </w:tc>
      </w:tr>
      <w:tr w:rsidR="00F905C5" w:rsidRPr="00F905C5" w14:paraId="4C900CDC" w14:textId="77777777" w:rsidTr="00461E2C">
        <w:trPr>
          <w:trHeight w:val="494"/>
        </w:trPr>
        <w:tc>
          <w:tcPr>
            <w:tcW w:w="10287" w:type="dxa"/>
            <w:gridSpan w:val="6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098EF66B" w14:textId="77777777" w:rsidR="004354A2" w:rsidRPr="00F905C5" w:rsidRDefault="00B823C1" w:rsidP="001E0E69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b/>
                <w:sz w:val="22"/>
                <w:szCs w:val="21"/>
              </w:rPr>
              <w:t xml:space="preserve">19. </w:t>
            </w:r>
            <w:r w:rsidR="004354A2" w:rsidRPr="00F905C5">
              <w:rPr>
                <w:rFonts w:ascii="Arial" w:hAnsi="Arial" w:cs="Arial"/>
                <w:b/>
                <w:sz w:val="22"/>
                <w:szCs w:val="21"/>
              </w:rPr>
              <w:t>Social</w:t>
            </w:r>
            <w:r w:rsidRPr="00F905C5">
              <w:rPr>
                <w:rFonts w:ascii="Arial" w:hAnsi="Arial" w:cs="Arial"/>
                <w:b/>
                <w:sz w:val="22"/>
                <w:szCs w:val="21"/>
              </w:rPr>
              <w:t xml:space="preserve"> and Psychological Foundations </w:t>
            </w:r>
          </w:p>
        </w:tc>
      </w:tr>
      <w:tr w:rsidR="008E098D" w:rsidRPr="00F905C5" w14:paraId="4CF6AF01" w14:textId="77777777" w:rsidTr="00461E2C">
        <w:trPr>
          <w:trHeight w:val="998"/>
        </w:trPr>
        <w:tc>
          <w:tcPr>
            <w:tcW w:w="5130" w:type="dxa"/>
            <w:gridSpan w:val="3"/>
            <w:tcBorders>
              <w:top w:val="nil"/>
              <w:right w:val="nil"/>
            </w:tcBorders>
            <w:shd w:val="clear" w:color="auto" w:fill="BDD6EE" w:themeFill="accent1" w:themeFillTint="66"/>
            <w:vAlign w:val="center"/>
          </w:tcPr>
          <w:p w14:paraId="4D4A3148" w14:textId="77777777" w:rsidR="001E0E69" w:rsidRPr="00F905C5" w:rsidRDefault="001E0E69" w:rsidP="001E0E6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Behavioural theories relevant to eating and food choice</w:t>
            </w:r>
          </w:p>
          <w:p w14:paraId="32517D6F" w14:textId="77777777" w:rsidR="001E0E69" w:rsidRPr="00F905C5" w:rsidRDefault="001E0E69" w:rsidP="001E0E6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Social and psychological aspects of eating and food choice, in health and disease </w:t>
            </w:r>
          </w:p>
          <w:p w14:paraId="7B45E2D6" w14:textId="77777777" w:rsidR="001E0E69" w:rsidRPr="00F905C5" w:rsidRDefault="001E0E69" w:rsidP="001E0E6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Relationship between mental health and nutrition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</w:tcBorders>
            <w:shd w:val="clear" w:color="auto" w:fill="BDD6EE" w:themeFill="accent1" w:themeFillTint="66"/>
            <w:vAlign w:val="center"/>
          </w:tcPr>
          <w:p w14:paraId="431C31F0" w14:textId="77777777" w:rsidR="001E0E69" w:rsidRPr="00F905C5" w:rsidRDefault="001E0E69" w:rsidP="001E0E6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Social justice, diversity and equity in society</w:t>
            </w:r>
          </w:p>
          <w:p w14:paraId="2BB4AA51" w14:textId="77777777" w:rsidR="001E0E69" w:rsidRPr="00F905C5" w:rsidRDefault="001E0E69" w:rsidP="001E0E6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Cultural competence</w:t>
            </w:r>
          </w:p>
        </w:tc>
      </w:tr>
      <w:tr w:rsidR="00461E2C" w:rsidRPr="00191457" w14:paraId="08E44238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2EA4A171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7CD22AFD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41" w:name="Text268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141"/>
          </w:p>
        </w:tc>
        <w:tc>
          <w:tcPr>
            <w:tcW w:w="1197" w:type="dxa"/>
            <w:vAlign w:val="center"/>
          </w:tcPr>
          <w:p w14:paraId="25C81BEE" w14:textId="77777777" w:rsidR="00461E2C" w:rsidRPr="00191457" w:rsidRDefault="00461E2C" w:rsidP="00C13533">
            <w:pPr>
              <w:tabs>
                <w:tab w:val="left" w:pos="90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42" w:name="Text27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2"/>
          </w:p>
        </w:tc>
      </w:tr>
      <w:tr w:rsidR="00461E2C" w:rsidRPr="00191457" w14:paraId="21207B6F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37CD2022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53567E42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43" w:name="Text271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143"/>
          </w:p>
        </w:tc>
        <w:tc>
          <w:tcPr>
            <w:tcW w:w="1197" w:type="dxa"/>
            <w:vAlign w:val="center"/>
          </w:tcPr>
          <w:p w14:paraId="383695E0" w14:textId="77777777" w:rsidR="00461E2C" w:rsidRPr="00191457" w:rsidRDefault="00461E2C" w:rsidP="00C13533">
            <w:pPr>
              <w:tabs>
                <w:tab w:val="left" w:pos="90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44" w:name="Text27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4"/>
          </w:p>
        </w:tc>
      </w:tr>
      <w:tr w:rsidR="00461E2C" w:rsidRPr="00191457" w14:paraId="41F755D1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762C089E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1253978D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45" w:name="Text274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45"/>
          </w:p>
        </w:tc>
        <w:tc>
          <w:tcPr>
            <w:tcW w:w="1197" w:type="dxa"/>
            <w:vAlign w:val="center"/>
          </w:tcPr>
          <w:p w14:paraId="2BE9C355" w14:textId="77777777" w:rsidR="00461E2C" w:rsidRPr="00E425DE" w:rsidRDefault="00461E2C" w:rsidP="00E425DE">
            <w:pPr>
              <w:tabs>
                <w:tab w:val="left" w:pos="92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46" w:name="Text27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6"/>
          </w:p>
        </w:tc>
      </w:tr>
      <w:tr w:rsidR="00461E2C" w:rsidRPr="00191457" w14:paraId="190D8B36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48A406C5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57A49738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47" w:name="Text277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47"/>
          </w:p>
        </w:tc>
        <w:tc>
          <w:tcPr>
            <w:tcW w:w="1197" w:type="dxa"/>
            <w:vAlign w:val="center"/>
          </w:tcPr>
          <w:p w14:paraId="604A2F82" w14:textId="77777777" w:rsidR="00461E2C" w:rsidRPr="00E425DE" w:rsidRDefault="00461E2C" w:rsidP="00E425DE">
            <w:pPr>
              <w:tabs>
                <w:tab w:val="left" w:pos="92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48" w:name="Text27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8"/>
          </w:p>
        </w:tc>
      </w:tr>
      <w:tr w:rsidR="00461E2C" w:rsidRPr="00191457" w14:paraId="406FABA3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37A24932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67DECDF1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49" w:name="Text280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49"/>
          </w:p>
        </w:tc>
        <w:tc>
          <w:tcPr>
            <w:tcW w:w="1197" w:type="dxa"/>
            <w:vAlign w:val="center"/>
          </w:tcPr>
          <w:p w14:paraId="698F7B07" w14:textId="77777777" w:rsidR="00461E2C" w:rsidRPr="00E425DE" w:rsidRDefault="00461E2C" w:rsidP="00E425DE">
            <w:pPr>
              <w:tabs>
                <w:tab w:val="left" w:pos="92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50" w:name="Text28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0"/>
          </w:p>
        </w:tc>
      </w:tr>
      <w:tr w:rsidR="0014452B" w:rsidRPr="00F905C5" w14:paraId="1C890A59" w14:textId="77777777" w:rsidTr="00461E2C">
        <w:trPr>
          <w:trHeight w:val="404"/>
        </w:trPr>
        <w:tc>
          <w:tcPr>
            <w:tcW w:w="10287" w:type="dxa"/>
            <w:gridSpan w:val="6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17185BDE" w14:textId="77777777" w:rsidR="00B823C1" w:rsidRPr="00F905C5" w:rsidRDefault="00B823C1" w:rsidP="001E0E69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b/>
                <w:sz w:val="22"/>
                <w:szCs w:val="21"/>
              </w:rPr>
              <w:t>20. Teaching and Learning</w:t>
            </w:r>
          </w:p>
        </w:tc>
      </w:tr>
      <w:tr w:rsidR="008E098D" w:rsidRPr="00F905C5" w14:paraId="2B1B0104" w14:textId="77777777" w:rsidTr="00461E2C">
        <w:trPr>
          <w:trHeight w:val="980"/>
        </w:trPr>
        <w:tc>
          <w:tcPr>
            <w:tcW w:w="5130" w:type="dxa"/>
            <w:gridSpan w:val="3"/>
            <w:tcBorders>
              <w:top w:val="nil"/>
              <w:right w:val="nil"/>
            </w:tcBorders>
            <w:shd w:val="clear" w:color="auto" w:fill="BDD6EE" w:themeFill="accent1" w:themeFillTint="66"/>
            <w:vAlign w:val="center"/>
          </w:tcPr>
          <w:p w14:paraId="505EC2BC" w14:textId="77777777" w:rsidR="001E0E69" w:rsidRPr="00F905C5" w:rsidRDefault="001E0E69" w:rsidP="001E0E6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 xml:space="preserve">Theories of teaching and learning </w:t>
            </w:r>
          </w:p>
          <w:p w14:paraId="5E618E4C" w14:textId="77777777" w:rsidR="001E0E69" w:rsidRPr="00F905C5" w:rsidRDefault="001E0E69" w:rsidP="001E0E6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Strategies to assess teaching and learning needs</w:t>
            </w:r>
          </w:p>
          <w:p w14:paraId="5F9CD7F1" w14:textId="77777777" w:rsidR="001E0E69" w:rsidRPr="00F905C5" w:rsidRDefault="001E0E69" w:rsidP="001E0E6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Development and assessment of learning outcomes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</w:tcBorders>
            <w:shd w:val="clear" w:color="auto" w:fill="BDD6EE" w:themeFill="accent1" w:themeFillTint="66"/>
            <w:vAlign w:val="center"/>
          </w:tcPr>
          <w:p w14:paraId="1F152CB1" w14:textId="77777777" w:rsidR="001E0E69" w:rsidRPr="00F905C5" w:rsidRDefault="001E0E69" w:rsidP="001E0E6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Strategies to address the teaching and learning needs of individuals and populations</w:t>
            </w:r>
          </w:p>
          <w:p w14:paraId="0A604A9C" w14:textId="77777777" w:rsidR="001E0E69" w:rsidRPr="00F905C5" w:rsidRDefault="001E0E69" w:rsidP="001E0E6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22"/>
                <w:szCs w:val="21"/>
              </w:rPr>
            </w:pPr>
            <w:r w:rsidRPr="00F905C5">
              <w:rPr>
                <w:rFonts w:ascii="Arial" w:hAnsi="Arial" w:cs="Arial"/>
                <w:sz w:val="22"/>
                <w:szCs w:val="21"/>
              </w:rPr>
              <w:t>Learning resource selection and development</w:t>
            </w:r>
          </w:p>
        </w:tc>
      </w:tr>
      <w:tr w:rsidR="00461E2C" w:rsidRPr="00191457" w14:paraId="533A8A4D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4602AEB9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6FF5D8DA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51" w:name="Text283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151"/>
          </w:p>
        </w:tc>
        <w:tc>
          <w:tcPr>
            <w:tcW w:w="1197" w:type="dxa"/>
            <w:vAlign w:val="center"/>
          </w:tcPr>
          <w:p w14:paraId="458D27BE" w14:textId="77777777" w:rsidR="00461E2C" w:rsidRPr="00191457" w:rsidRDefault="00461E2C" w:rsidP="00C13533">
            <w:pPr>
              <w:tabs>
                <w:tab w:val="left" w:pos="90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52" w:name="Text28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2"/>
          </w:p>
        </w:tc>
      </w:tr>
      <w:tr w:rsidR="00461E2C" w:rsidRPr="00191457" w14:paraId="4A24A260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07D8837E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1839323F" w14:textId="77777777" w:rsidR="00461E2C" w:rsidRPr="00191457" w:rsidRDefault="00461E2C" w:rsidP="00C13533">
            <w:pPr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53" w:name="Text286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color w:val="050505"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fldChar w:fldCharType="end"/>
            </w:r>
            <w:bookmarkEnd w:id="153"/>
          </w:p>
        </w:tc>
        <w:tc>
          <w:tcPr>
            <w:tcW w:w="1197" w:type="dxa"/>
            <w:vAlign w:val="center"/>
          </w:tcPr>
          <w:p w14:paraId="65495A93" w14:textId="77777777" w:rsidR="00461E2C" w:rsidRPr="00191457" w:rsidRDefault="00461E2C" w:rsidP="00C13533">
            <w:pPr>
              <w:tabs>
                <w:tab w:val="left" w:pos="90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54" w:name="Text28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4"/>
          </w:p>
        </w:tc>
      </w:tr>
      <w:tr w:rsidR="00461E2C" w:rsidRPr="00191457" w14:paraId="711B46B8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7A762911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22127C78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55" w:name="Text289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55"/>
          </w:p>
        </w:tc>
        <w:tc>
          <w:tcPr>
            <w:tcW w:w="1197" w:type="dxa"/>
            <w:vAlign w:val="center"/>
          </w:tcPr>
          <w:p w14:paraId="3A3DD4D8" w14:textId="77777777" w:rsidR="00461E2C" w:rsidRPr="00E425DE" w:rsidRDefault="00461E2C" w:rsidP="00E425DE">
            <w:pPr>
              <w:tabs>
                <w:tab w:val="left" w:pos="92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56" w:name="Text29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6"/>
          </w:p>
        </w:tc>
      </w:tr>
      <w:tr w:rsidR="00461E2C" w:rsidRPr="00191457" w14:paraId="0DCFAE61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3E750265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29E9B8C8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57" w:name="Text292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57"/>
          </w:p>
        </w:tc>
        <w:tc>
          <w:tcPr>
            <w:tcW w:w="1197" w:type="dxa"/>
            <w:vAlign w:val="center"/>
          </w:tcPr>
          <w:p w14:paraId="06628D34" w14:textId="77777777" w:rsidR="00461E2C" w:rsidRPr="00E425DE" w:rsidRDefault="00461E2C" w:rsidP="00E425DE">
            <w:pPr>
              <w:tabs>
                <w:tab w:val="left" w:pos="92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58" w:name="Text29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8"/>
          </w:p>
        </w:tc>
      </w:tr>
      <w:tr w:rsidR="00461E2C" w:rsidRPr="00191457" w14:paraId="490DC01B" w14:textId="77777777" w:rsidTr="00461E2C">
        <w:trPr>
          <w:trHeight w:val="433"/>
        </w:trPr>
        <w:tc>
          <w:tcPr>
            <w:tcW w:w="482" w:type="dxa"/>
            <w:vAlign w:val="center"/>
          </w:tcPr>
          <w:p w14:paraId="73617256" w14:textId="77777777" w:rsidR="00461E2C" w:rsidRPr="00191457" w:rsidRDefault="00461E2C" w:rsidP="00C13533">
            <w:pPr>
              <w:numPr>
                <w:ilvl w:val="0"/>
                <w:numId w:val="1"/>
              </w:numPr>
              <w:ind w:left="-54" w:firstLine="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  <w:tc>
          <w:tcPr>
            <w:tcW w:w="8608" w:type="dxa"/>
            <w:gridSpan w:val="4"/>
            <w:vAlign w:val="center"/>
          </w:tcPr>
          <w:p w14:paraId="7C6C48CC" w14:textId="77777777" w:rsidR="00461E2C" w:rsidRPr="00191457" w:rsidRDefault="00461E2C" w:rsidP="00C13533">
            <w:pP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pP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59" w:name="Text295"/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80808"/>
                <w:sz w:val="21"/>
                <w:szCs w:val="21"/>
                <w:lang w:eastAsia="en-CA" w:bidi="ar-SA"/>
              </w:rPr>
              <w:t> </w:t>
            </w:r>
            <w:r>
              <w:rPr>
                <w:rFonts w:ascii="Arial" w:eastAsia="Times New Roman" w:hAnsi="Arial" w:cs="Arial"/>
                <w:color w:val="080808"/>
                <w:sz w:val="21"/>
                <w:szCs w:val="21"/>
                <w:lang w:eastAsia="en-CA" w:bidi="ar-SA"/>
              </w:rPr>
              <w:fldChar w:fldCharType="end"/>
            </w:r>
            <w:bookmarkEnd w:id="159"/>
          </w:p>
        </w:tc>
        <w:tc>
          <w:tcPr>
            <w:tcW w:w="1197" w:type="dxa"/>
            <w:vAlign w:val="center"/>
          </w:tcPr>
          <w:p w14:paraId="6131A82D" w14:textId="77777777" w:rsidR="00461E2C" w:rsidRPr="00E425DE" w:rsidRDefault="00461E2C" w:rsidP="00E425DE">
            <w:pPr>
              <w:tabs>
                <w:tab w:val="left" w:pos="920"/>
              </w:tabs>
              <w:spacing w:before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60" w:name="Text297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0"/>
          </w:p>
        </w:tc>
      </w:tr>
    </w:tbl>
    <w:p w14:paraId="2F8FAC05" w14:textId="77777777" w:rsidR="00AD41F3" w:rsidRPr="004354A2" w:rsidRDefault="00AD41F3" w:rsidP="00781CA2">
      <w:pPr>
        <w:pStyle w:val="NoSpacing"/>
        <w:rPr>
          <w:szCs w:val="24"/>
        </w:rPr>
      </w:pPr>
    </w:p>
    <w:sectPr w:rsidR="00AD41F3" w:rsidRPr="004354A2" w:rsidSect="00FB1415">
      <w:headerReference w:type="default" r:id="rId9"/>
      <w:footerReference w:type="default" r:id="rId10"/>
      <w:pgSz w:w="12240" w:h="15840" w:code="1"/>
      <w:pgMar w:top="1170" w:right="900" w:bottom="1440" w:left="1134" w:header="397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687C" w14:textId="77777777" w:rsidR="00D72056" w:rsidRDefault="00D72056" w:rsidP="00B073FB">
      <w:r>
        <w:separator/>
      </w:r>
    </w:p>
  </w:endnote>
  <w:endnote w:type="continuationSeparator" w:id="0">
    <w:p w14:paraId="6A39AB23" w14:textId="77777777" w:rsidR="00D72056" w:rsidRDefault="00D72056" w:rsidP="00B0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C924" w14:textId="77777777" w:rsidR="00D72056" w:rsidRDefault="00D72056" w:rsidP="006B54B3">
    <w:pPr>
      <w:pStyle w:val="Footer"/>
      <w:jc w:val="right"/>
    </w:pPr>
    <w:r>
      <w:rPr>
        <w:noProof/>
        <w:lang w:val="en-US" w:bidi="ar-SA"/>
      </w:rPr>
      <w:drawing>
        <wp:anchor distT="0" distB="0" distL="114300" distR="114300" simplePos="0" relativeHeight="251658240" behindDoc="0" locked="0" layoutInCell="1" allowOverlap="0" wp14:anchorId="67A3A9EF" wp14:editId="0CBB271F">
          <wp:simplePos x="0" y="0"/>
          <wp:positionH relativeFrom="column">
            <wp:posOffset>-167207</wp:posOffset>
          </wp:positionH>
          <wp:positionV relativeFrom="paragraph">
            <wp:posOffset>-167671</wp:posOffset>
          </wp:positionV>
          <wp:extent cx="1664208" cy="237744"/>
          <wp:effectExtent l="0" t="0" r="0" b="0"/>
          <wp:wrapThrough wrapText="bothSides">
            <wp:wrapPolygon edited="0">
              <wp:start x="0" y="0"/>
              <wp:lineTo x="0" y="19059"/>
              <wp:lineTo x="21270" y="19059"/>
              <wp:lineTo x="212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O_ENG_HOR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271EB">
      <w:rPr>
        <w:b/>
        <w:noProof/>
      </w:rPr>
      <w:t>6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E271EB">
      <w:rPr>
        <w:b/>
        <w:noProof/>
      </w:rPr>
      <w:t>8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C913" w14:textId="77777777" w:rsidR="00D72056" w:rsidRDefault="00D72056" w:rsidP="00B073FB">
      <w:r>
        <w:separator/>
      </w:r>
    </w:p>
  </w:footnote>
  <w:footnote w:type="continuationSeparator" w:id="0">
    <w:p w14:paraId="29C66EBC" w14:textId="77777777" w:rsidR="00D72056" w:rsidRDefault="00D72056" w:rsidP="00B0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F650" w14:textId="77777777" w:rsidR="006B6695" w:rsidRDefault="006B6695" w:rsidP="00BE405D">
    <w:pPr>
      <w:pStyle w:val="Header"/>
      <w:tabs>
        <w:tab w:val="clear" w:pos="4680"/>
        <w:tab w:val="clear" w:pos="9360"/>
      </w:tabs>
      <w:ind w:left="-990" w:right="-723"/>
      <w:jc w:val="center"/>
      <w:rPr>
        <w:sz w:val="28"/>
      </w:rPr>
    </w:pPr>
  </w:p>
  <w:p w14:paraId="729522FE" w14:textId="77777777" w:rsidR="006B6695" w:rsidRDefault="006B6695" w:rsidP="00BE405D">
    <w:pPr>
      <w:pStyle w:val="Header"/>
      <w:tabs>
        <w:tab w:val="clear" w:pos="4680"/>
        <w:tab w:val="clear" w:pos="9360"/>
      </w:tabs>
      <w:ind w:left="-990" w:right="-723"/>
      <w:jc w:val="center"/>
      <w:rPr>
        <w:sz w:val="28"/>
      </w:rPr>
    </w:pPr>
  </w:p>
  <w:p w14:paraId="5E6C527F" w14:textId="77777777" w:rsidR="00D72056" w:rsidRDefault="00D72056" w:rsidP="00BE405D">
    <w:pPr>
      <w:pStyle w:val="Header"/>
      <w:tabs>
        <w:tab w:val="clear" w:pos="4680"/>
        <w:tab w:val="clear" w:pos="9360"/>
      </w:tabs>
      <w:ind w:left="-990" w:right="-723"/>
      <w:jc w:val="center"/>
      <w:rPr>
        <w:sz w:val="28"/>
      </w:rPr>
    </w:pPr>
    <w:r>
      <w:rPr>
        <w:sz w:val="28"/>
      </w:rPr>
      <w:t>Academic Assessment – Foundational Knowledge</w:t>
    </w:r>
  </w:p>
  <w:p w14:paraId="7CA5C573" w14:textId="77777777" w:rsidR="00D72056" w:rsidRPr="00780E62" w:rsidRDefault="00D72056" w:rsidP="00B13FE9">
    <w:pPr>
      <w:pStyle w:val="Header"/>
      <w:ind w:left="-56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215"/>
    <w:multiLevelType w:val="hybridMultilevel"/>
    <w:tmpl w:val="AE207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3E3A"/>
    <w:multiLevelType w:val="hybridMultilevel"/>
    <w:tmpl w:val="CA245160"/>
    <w:lvl w:ilvl="0" w:tplc="EAAA36A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5625"/>
    <w:multiLevelType w:val="hybridMultilevel"/>
    <w:tmpl w:val="E6004FB2"/>
    <w:lvl w:ilvl="0" w:tplc="D5C0C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B5FD0"/>
    <w:multiLevelType w:val="hybridMultilevel"/>
    <w:tmpl w:val="A71C8DEE"/>
    <w:lvl w:ilvl="0" w:tplc="8A50C4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147F"/>
    <w:multiLevelType w:val="hybridMultilevel"/>
    <w:tmpl w:val="F4E0E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0A80"/>
    <w:multiLevelType w:val="hybridMultilevel"/>
    <w:tmpl w:val="FDB813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7D42F0"/>
    <w:multiLevelType w:val="hybridMultilevel"/>
    <w:tmpl w:val="64824F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F265D5"/>
    <w:multiLevelType w:val="hybridMultilevel"/>
    <w:tmpl w:val="2C9A83C8"/>
    <w:lvl w:ilvl="0" w:tplc="F36AF1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91389"/>
    <w:multiLevelType w:val="hybridMultilevel"/>
    <w:tmpl w:val="EEA0026E"/>
    <w:lvl w:ilvl="0" w:tplc="7A64CE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C5855"/>
    <w:multiLevelType w:val="hybridMultilevel"/>
    <w:tmpl w:val="679AE912"/>
    <w:lvl w:ilvl="0" w:tplc="007012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0104F"/>
    <w:multiLevelType w:val="hybridMultilevel"/>
    <w:tmpl w:val="BDA4D884"/>
    <w:lvl w:ilvl="0" w:tplc="F378E7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4B8D"/>
    <w:multiLevelType w:val="hybridMultilevel"/>
    <w:tmpl w:val="E3E67AC6"/>
    <w:lvl w:ilvl="0" w:tplc="8FF08B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2D0F"/>
    <w:multiLevelType w:val="hybridMultilevel"/>
    <w:tmpl w:val="99AAA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56B2"/>
    <w:multiLevelType w:val="hybridMultilevel"/>
    <w:tmpl w:val="64824F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2A6B09"/>
    <w:multiLevelType w:val="hybridMultilevel"/>
    <w:tmpl w:val="6F86F51E"/>
    <w:lvl w:ilvl="0" w:tplc="39A6E8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52386"/>
    <w:multiLevelType w:val="hybridMultilevel"/>
    <w:tmpl w:val="050033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5924"/>
    <w:multiLevelType w:val="hybridMultilevel"/>
    <w:tmpl w:val="7E261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17730"/>
    <w:multiLevelType w:val="hybridMultilevel"/>
    <w:tmpl w:val="7E261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21D2D"/>
    <w:multiLevelType w:val="hybridMultilevel"/>
    <w:tmpl w:val="86C84820"/>
    <w:lvl w:ilvl="0" w:tplc="6A9423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62D87"/>
    <w:multiLevelType w:val="hybridMultilevel"/>
    <w:tmpl w:val="EC82C3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AAA36A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E2C4D"/>
    <w:multiLevelType w:val="hybridMultilevel"/>
    <w:tmpl w:val="70E435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715280"/>
    <w:multiLevelType w:val="hybridMultilevel"/>
    <w:tmpl w:val="B07E3D8C"/>
    <w:lvl w:ilvl="0" w:tplc="A14EB3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D23FD"/>
    <w:multiLevelType w:val="hybridMultilevel"/>
    <w:tmpl w:val="248EC21A"/>
    <w:lvl w:ilvl="0" w:tplc="1430B6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953CE"/>
    <w:multiLevelType w:val="hybridMultilevel"/>
    <w:tmpl w:val="EEA0026E"/>
    <w:lvl w:ilvl="0" w:tplc="7A64CE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06656"/>
    <w:multiLevelType w:val="hybridMultilevel"/>
    <w:tmpl w:val="BDA4D884"/>
    <w:lvl w:ilvl="0" w:tplc="F378E7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524BE"/>
    <w:multiLevelType w:val="hybridMultilevel"/>
    <w:tmpl w:val="248EC21A"/>
    <w:lvl w:ilvl="0" w:tplc="1430B6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D3BD8"/>
    <w:multiLevelType w:val="hybridMultilevel"/>
    <w:tmpl w:val="AE207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40D2C"/>
    <w:multiLevelType w:val="hybridMultilevel"/>
    <w:tmpl w:val="09320714"/>
    <w:lvl w:ilvl="0" w:tplc="FBE426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5287E"/>
    <w:multiLevelType w:val="hybridMultilevel"/>
    <w:tmpl w:val="C2501720"/>
    <w:lvl w:ilvl="0" w:tplc="69B49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B7F88"/>
    <w:multiLevelType w:val="multilevel"/>
    <w:tmpl w:val="45B6CC10"/>
    <w:styleLink w:val="KT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0" w15:restartNumberingAfterBreak="0">
    <w:nsid w:val="6306275D"/>
    <w:multiLevelType w:val="hybridMultilevel"/>
    <w:tmpl w:val="DE865A32"/>
    <w:lvl w:ilvl="0" w:tplc="CC6AAE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D539B"/>
    <w:multiLevelType w:val="hybridMultilevel"/>
    <w:tmpl w:val="2C9A83C8"/>
    <w:lvl w:ilvl="0" w:tplc="F36AF1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E2F12"/>
    <w:multiLevelType w:val="hybridMultilevel"/>
    <w:tmpl w:val="E6004FB2"/>
    <w:lvl w:ilvl="0" w:tplc="D5C0C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C1926"/>
    <w:multiLevelType w:val="hybridMultilevel"/>
    <w:tmpl w:val="D8F8629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D25A5F86">
      <w:start w:val="1"/>
      <w:numFmt w:val="lowerLetter"/>
      <w:lvlText w:val="%2)"/>
      <w:lvlJc w:val="left"/>
      <w:pPr>
        <w:ind w:left="1888" w:hanging="916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 w15:restartNumberingAfterBreak="0">
    <w:nsid w:val="76C402AA"/>
    <w:multiLevelType w:val="hybridMultilevel"/>
    <w:tmpl w:val="B6708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C7845"/>
    <w:multiLevelType w:val="hybridMultilevel"/>
    <w:tmpl w:val="9DF40BAE"/>
    <w:lvl w:ilvl="0" w:tplc="857ED4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17"/>
  </w:num>
  <w:num w:numId="4">
    <w:abstractNumId w:val="16"/>
  </w:num>
  <w:num w:numId="5">
    <w:abstractNumId w:val="13"/>
  </w:num>
  <w:num w:numId="6">
    <w:abstractNumId w:val="20"/>
  </w:num>
  <w:num w:numId="7">
    <w:abstractNumId w:val="12"/>
  </w:num>
  <w:num w:numId="8">
    <w:abstractNumId w:val="0"/>
  </w:num>
  <w:num w:numId="9">
    <w:abstractNumId w:val="34"/>
  </w:num>
  <w:num w:numId="10">
    <w:abstractNumId w:val="15"/>
  </w:num>
  <w:num w:numId="11">
    <w:abstractNumId w:val="14"/>
  </w:num>
  <w:num w:numId="12">
    <w:abstractNumId w:val="18"/>
  </w:num>
  <w:num w:numId="13">
    <w:abstractNumId w:val="7"/>
  </w:num>
  <w:num w:numId="14">
    <w:abstractNumId w:val="27"/>
  </w:num>
  <w:num w:numId="15">
    <w:abstractNumId w:val="19"/>
  </w:num>
  <w:num w:numId="16">
    <w:abstractNumId w:val="10"/>
  </w:num>
  <w:num w:numId="17">
    <w:abstractNumId w:val="8"/>
  </w:num>
  <w:num w:numId="18">
    <w:abstractNumId w:val="30"/>
  </w:num>
  <w:num w:numId="19">
    <w:abstractNumId w:val="28"/>
  </w:num>
  <w:num w:numId="20">
    <w:abstractNumId w:val="32"/>
  </w:num>
  <w:num w:numId="21">
    <w:abstractNumId w:val="9"/>
  </w:num>
  <w:num w:numId="22">
    <w:abstractNumId w:val="25"/>
  </w:num>
  <w:num w:numId="23">
    <w:abstractNumId w:val="11"/>
  </w:num>
  <w:num w:numId="24">
    <w:abstractNumId w:val="6"/>
  </w:num>
  <w:num w:numId="25">
    <w:abstractNumId w:val="3"/>
  </w:num>
  <w:num w:numId="26">
    <w:abstractNumId w:val="5"/>
  </w:num>
  <w:num w:numId="27">
    <w:abstractNumId w:val="21"/>
  </w:num>
  <w:num w:numId="28">
    <w:abstractNumId w:val="26"/>
  </w:num>
  <w:num w:numId="29">
    <w:abstractNumId w:val="35"/>
  </w:num>
  <w:num w:numId="30">
    <w:abstractNumId w:val="31"/>
  </w:num>
  <w:num w:numId="31">
    <w:abstractNumId w:val="1"/>
  </w:num>
  <w:num w:numId="32">
    <w:abstractNumId w:val="24"/>
  </w:num>
  <w:num w:numId="33">
    <w:abstractNumId w:val="23"/>
  </w:num>
  <w:num w:numId="34">
    <w:abstractNumId w:val="2"/>
  </w:num>
  <w:num w:numId="35">
    <w:abstractNumId w:val="4"/>
  </w:num>
  <w:num w:numId="3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FB"/>
    <w:rsid w:val="00030782"/>
    <w:rsid w:val="00044100"/>
    <w:rsid w:val="00047050"/>
    <w:rsid w:val="000C2351"/>
    <w:rsid w:val="000E469F"/>
    <w:rsid w:val="00104E50"/>
    <w:rsid w:val="00140888"/>
    <w:rsid w:val="0014452B"/>
    <w:rsid w:val="00153003"/>
    <w:rsid w:val="00191457"/>
    <w:rsid w:val="001B07CC"/>
    <w:rsid w:val="001D3355"/>
    <w:rsid w:val="001E0E69"/>
    <w:rsid w:val="001E6560"/>
    <w:rsid w:val="00206CB9"/>
    <w:rsid w:val="00212345"/>
    <w:rsid w:val="00214A91"/>
    <w:rsid w:val="002368D2"/>
    <w:rsid w:val="00276D5F"/>
    <w:rsid w:val="002A3B83"/>
    <w:rsid w:val="002D00EA"/>
    <w:rsid w:val="002D2565"/>
    <w:rsid w:val="002E0FA6"/>
    <w:rsid w:val="003202DD"/>
    <w:rsid w:val="00365771"/>
    <w:rsid w:val="0037057D"/>
    <w:rsid w:val="00385BA6"/>
    <w:rsid w:val="00386625"/>
    <w:rsid w:val="00397203"/>
    <w:rsid w:val="003D4C28"/>
    <w:rsid w:val="003F6815"/>
    <w:rsid w:val="00400866"/>
    <w:rsid w:val="004113FF"/>
    <w:rsid w:val="00417746"/>
    <w:rsid w:val="004354A2"/>
    <w:rsid w:val="00435C67"/>
    <w:rsid w:val="00446369"/>
    <w:rsid w:val="00461E2C"/>
    <w:rsid w:val="00475B87"/>
    <w:rsid w:val="00485932"/>
    <w:rsid w:val="004D3091"/>
    <w:rsid w:val="004E24E7"/>
    <w:rsid w:val="004E2756"/>
    <w:rsid w:val="0051322A"/>
    <w:rsid w:val="00522A73"/>
    <w:rsid w:val="00532743"/>
    <w:rsid w:val="00560419"/>
    <w:rsid w:val="00563673"/>
    <w:rsid w:val="00565F01"/>
    <w:rsid w:val="00573620"/>
    <w:rsid w:val="005833CC"/>
    <w:rsid w:val="00591D8C"/>
    <w:rsid w:val="005946B3"/>
    <w:rsid w:val="005A19B3"/>
    <w:rsid w:val="005A4FE2"/>
    <w:rsid w:val="005A7B9B"/>
    <w:rsid w:val="005B01DE"/>
    <w:rsid w:val="005B509D"/>
    <w:rsid w:val="005C38E3"/>
    <w:rsid w:val="00633630"/>
    <w:rsid w:val="00641EA2"/>
    <w:rsid w:val="0067468A"/>
    <w:rsid w:val="00696C26"/>
    <w:rsid w:val="006B54B3"/>
    <w:rsid w:val="006B6695"/>
    <w:rsid w:val="00745811"/>
    <w:rsid w:val="00761895"/>
    <w:rsid w:val="00780E62"/>
    <w:rsid w:val="00781CA2"/>
    <w:rsid w:val="007A35E3"/>
    <w:rsid w:val="00837248"/>
    <w:rsid w:val="00837967"/>
    <w:rsid w:val="00837C53"/>
    <w:rsid w:val="00852A73"/>
    <w:rsid w:val="0087657B"/>
    <w:rsid w:val="008C695C"/>
    <w:rsid w:val="008E098D"/>
    <w:rsid w:val="008E4729"/>
    <w:rsid w:val="009027EE"/>
    <w:rsid w:val="0091441E"/>
    <w:rsid w:val="00922A19"/>
    <w:rsid w:val="00942994"/>
    <w:rsid w:val="0096010E"/>
    <w:rsid w:val="00990DC9"/>
    <w:rsid w:val="009B050F"/>
    <w:rsid w:val="009B4A41"/>
    <w:rsid w:val="00A07A3D"/>
    <w:rsid w:val="00A57179"/>
    <w:rsid w:val="00A8171B"/>
    <w:rsid w:val="00A836BF"/>
    <w:rsid w:val="00AC475C"/>
    <w:rsid w:val="00AC616C"/>
    <w:rsid w:val="00AD41F3"/>
    <w:rsid w:val="00AF332D"/>
    <w:rsid w:val="00B073FB"/>
    <w:rsid w:val="00B102BB"/>
    <w:rsid w:val="00B13FE9"/>
    <w:rsid w:val="00B359F0"/>
    <w:rsid w:val="00B47B9A"/>
    <w:rsid w:val="00B51AAF"/>
    <w:rsid w:val="00B56684"/>
    <w:rsid w:val="00B7600F"/>
    <w:rsid w:val="00B818CB"/>
    <w:rsid w:val="00B823C1"/>
    <w:rsid w:val="00B95456"/>
    <w:rsid w:val="00BE405D"/>
    <w:rsid w:val="00BE7F5B"/>
    <w:rsid w:val="00C13533"/>
    <w:rsid w:val="00C23ABA"/>
    <w:rsid w:val="00C44875"/>
    <w:rsid w:val="00C66647"/>
    <w:rsid w:val="00C749ED"/>
    <w:rsid w:val="00CA7399"/>
    <w:rsid w:val="00CC4426"/>
    <w:rsid w:val="00D14DE3"/>
    <w:rsid w:val="00D25765"/>
    <w:rsid w:val="00D36B86"/>
    <w:rsid w:val="00D408A8"/>
    <w:rsid w:val="00D62614"/>
    <w:rsid w:val="00D72056"/>
    <w:rsid w:val="00D87F2F"/>
    <w:rsid w:val="00DB5EB1"/>
    <w:rsid w:val="00DC0BFA"/>
    <w:rsid w:val="00DF54A2"/>
    <w:rsid w:val="00DF5CF5"/>
    <w:rsid w:val="00E2207D"/>
    <w:rsid w:val="00E271EB"/>
    <w:rsid w:val="00E30D0E"/>
    <w:rsid w:val="00E425DE"/>
    <w:rsid w:val="00E446F1"/>
    <w:rsid w:val="00E67874"/>
    <w:rsid w:val="00E7353A"/>
    <w:rsid w:val="00E752A5"/>
    <w:rsid w:val="00ED0AA8"/>
    <w:rsid w:val="00EF1EC9"/>
    <w:rsid w:val="00F072F0"/>
    <w:rsid w:val="00F07877"/>
    <w:rsid w:val="00F137CA"/>
    <w:rsid w:val="00F45B3A"/>
    <w:rsid w:val="00F52A1E"/>
    <w:rsid w:val="00F77944"/>
    <w:rsid w:val="00F905C5"/>
    <w:rsid w:val="00FB1415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4531D321"/>
  <w15:chartTrackingRefBased/>
  <w15:docId w15:val="{674B11F7-551A-4357-A334-211EDD0B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Md" w:eastAsia="Calibri" w:hAnsi="Futura M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888"/>
    <w:rPr>
      <w:sz w:val="24"/>
      <w:szCs w:val="24"/>
      <w:lang w:val="en-CA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8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8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8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8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8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8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8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8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88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088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4088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4088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4088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4088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4088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4088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4088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4088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4088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08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88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14088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40888"/>
    <w:rPr>
      <w:b/>
      <w:bCs/>
    </w:rPr>
  </w:style>
  <w:style w:type="character" w:styleId="Emphasis">
    <w:name w:val="Emphasis"/>
    <w:uiPriority w:val="20"/>
    <w:qFormat/>
    <w:rsid w:val="001408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40888"/>
    <w:rPr>
      <w:szCs w:val="32"/>
    </w:rPr>
  </w:style>
  <w:style w:type="paragraph" w:styleId="ListParagraph">
    <w:name w:val="List Paragraph"/>
    <w:basedOn w:val="Normal"/>
    <w:uiPriority w:val="34"/>
    <w:qFormat/>
    <w:rsid w:val="004354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0888"/>
    <w:rPr>
      <w:i/>
    </w:rPr>
  </w:style>
  <w:style w:type="character" w:customStyle="1" w:styleId="QuoteChar">
    <w:name w:val="Quote Char"/>
    <w:link w:val="Quote"/>
    <w:uiPriority w:val="29"/>
    <w:rsid w:val="001408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8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140888"/>
    <w:rPr>
      <w:b/>
      <w:i/>
      <w:sz w:val="24"/>
    </w:rPr>
  </w:style>
  <w:style w:type="character" w:styleId="SubtleEmphasis">
    <w:name w:val="Subtle Emphasis"/>
    <w:uiPriority w:val="19"/>
    <w:qFormat/>
    <w:rsid w:val="00140888"/>
    <w:rPr>
      <w:i/>
      <w:color w:val="5A5A5A"/>
    </w:rPr>
  </w:style>
  <w:style w:type="character" w:styleId="IntenseEmphasis">
    <w:name w:val="Intense Emphasis"/>
    <w:uiPriority w:val="21"/>
    <w:qFormat/>
    <w:rsid w:val="0014088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4088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40888"/>
    <w:rPr>
      <w:b/>
      <w:sz w:val="24"/>
      <w:u w:val="single"/>
    </w:rPr>
  </w:style>
  <w:style w:type="character" w:styleId="BookTitle">
    <w:name w:val="Book Title"/>
    <w:uiPriority w:val="33"/>
    <w:qFormat/>
    <w:rsid w:val="001408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888"/>
    <w:pPr>
      <w:outlineLvl w:val="9"/>
    </w:pPr>
  </w:style>
  <w:style w:type="table" w:styleId="TableGrid">
    <w:name w:val="Table Grid"/>
    <w:basedOn w:val="TableNormal"/>
    <w:uiPriority w:val="59"/>
    <w:rsid w:val="00B0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3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73F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073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73FB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5456"/>
    <w:rPr>
      <w:rFonts w:ascii="Segoe UI" w:hAnsi="Segoe UI" w:cs="Segoe UI"/>
      <w:sz w:val="18"/>
      <w:szCs w:val="18"/>
      <w:lang w:eastAsia="en-US" w:bidi="en-US"/>
    </w:rPr>
  </w:style>
  <w:style w:type="numbering" w:customStyle="1" w:styleId="KT">
    <w:name w:val="KT"/>
    <w:uiPriority w:val="99"/>
    <w:rsid w:val="00191457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475B87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FB1415"/>
    <w:pPr>
      <w:ind w:left="-9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B1415"/>
    <w:rPr>
      <w:rFonts w:ascii="Arial" w:hAnsi="Arial" w:cs="Arial"/>
      <w:szCs w:val="24"/>
      <w:lang w:val="en-CA" w:bidi="en-US"/>
    </w:rPr>
  </w:style>
  <w:style w:type="character" w:styleId="Hyperlink">
    <w:name w:val="Hyperlink"/>
    <w:basedOn w:val="DefaultParagraphFont"/>
    <w:uiPriority w:val="99"/>
    <w:unhideWhenUsed/>
    <w:rsid w:val="006B6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ofdietitians.org/Resources/Standards/Competencies/Integrated-Competencies-for-Dietetic-Education-and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F247-28DD-40FB-8F44-3A87D7E1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Lordon</dc:creator>
  <cp:keywords/>
  <dc:description/>
  <cp:lastModifiedBy>Heena Vyas</cp:lastModifiedBy>
  <cp:revision>8</cp:revision>
  <cp:lastPrinted>2014-06-16T20:36:00Z</cp:lastPrinted>
  <dcterms:created xsi:type="dcterms:W3CDTF">2017-03-28T14:05:00Z</dcterms:created>
  <dcterms:modified xsi:type="dcterms:W3CDTF">2021-05-04T15:18:00Z</dcterms:modified>
</cp:coreProperties>
</file>